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94" w:rsidRPr="00676CE0" w:rsidRDefault="00B62D94" w:rsidP="00D7219A">
      <w:pPr>
        <w:jc w:val="center"/>
        <w:rPr>
          <w:b/>
          <w:noProof/>
        </w:rPr>
      </w:pPr>
      <w:r w:rsidRPr="00676CE0">
        <w:rPr>
          <w:noProof/>
          <w:sz w:val="22"/>
          <w:szCs w:val="22"/>
        </w:rPr>
        <w:drawing>
          <wp:inline distT="0" distB="0" distL="0" distR="0">
            <wp:extent cx="5391785" cy="871220"/>
            <wp:effectExtent l="0" t="0" r="0" b="5080"/>
            <wp:docPr id="1" name="Obraz 1" descr="oznaczenia_efs_black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E77" w:rsidRPr="00676CE0" w:rsidRDefault="00B74E77" w:rsidP="00047E86">
      <w:pPr>
        <w:jc w:val="center"/>
        <w:rPr>
          <w:b/>
          <w:noProof/>
        </w:rPr>
      </w:pPr>
      <w:r w:rsidRPr="00676CE0">
        <w:rPr>
          <w:b/>
          <w:noProof/>
        </w:rPr>
        <w:t>SZCZEGÓŁOWY OPIS PRZEDMIOTU ZAMÓWIENIA</w:t>
      </w:r>
    </w:p>
    <w:p w:rsidR="00687C99" w:rsidRDefault="00687C99" w:rsidP="00687C99">
      <w:pPr>
        <w:jc w:val="center"/>
        <w:rPr>
          <w:b/>
        </w:rPr>
      </w:pPr>
      <w:r w:rsidRPr="00836A05">
        <w:rPr>
          <w:b/>
          <w:noProof/>
        </w:rPr>
        <w:t xml:space="preserve">na dostawę </w:t>
      </w:r>
      <w:bookmarkStart w:id="0" w:name="OLE_LINK124"/>
      <w:bookmarkStart w:id="1" w:name="OLE_LINK125"/>
      <w:bookmarkStart w:id="2" w:name="OLE_LINK126"/>
      <w:r w:rsidRPr="008E3487">
        <w:rPr>
          <w:b/>
        </w:rPr>
        <w:t xml:space="preserve">pomocy dydaktycznych dla </w:t>
      </w:r>
      <w:r w:rsidR="00AB785F">
        <w:rPr>
          <w:b/>
        </w:rPr>
        <w:t xml:space="preserve">Technikum Informatycznego i </w:t>
      </w:r>
      <w:r>
        <w:rPr>
          <w:b/>
        </w:rPr>
        <w:t xml:space="preserve">Technikum </w:t>
      </w:r>
      <w:r w:rsidRPr="006000B4">
        <w:rPr>
          <w:b/>
        </w:rPr>
        <w:t xml:space="preserve">Pojazdów Samochodowych </w:t>
      </w:r>
      <w:r w:rsidRPr="008E3487">
        <w:rPr>
          <w:b/>
        </w:rPr>
        <w:t>w</w:t>
      </w:r>
      <w:r>
        <w:rPr>
          <w:b/>
        </w:rPr>
        <w:t> </w:t>
      </w:r>
      <w:r w:rsidR="00AB785F">
        <w:rPr>
          <w:b/>
        </w:rPr>
        <w:t xml:space="preserve">Zespole Szkół </w:t>
      </w:r>
      <w:r w:rsidRPr="008E3487">
        <w:rPr>
          <w:b/>
        </w:rPr>
        <w:t xml:space="preserve"> im. Stanisława Staszica w Parczewie</w:t>
      </w:r>
      <w:bookmarkEnd w:id="0"/>
      <w:bookmarkEnd w:id="1"/>
      <w:bookmarkEnd w:id="2"/>
      <w:r>
        <w:rPr>
          <w:b/>
        </w:rPr>
        <w:t>.</w:t>
      </w:r>
    </w:p>
    <w:p w:rsidR="00B62D94" w:rsidRPr="00676CE0" w:rsidRDefault="00B62D94" w:rsidP="00047E86">
      <w:pPr>
        <w:jc w:val="center"/>
        <w:rPr>
          <w:sz w:val="22"/>
          <w:szCs w:val="22"/>
        </w:rPr>
      </w:pPr>
    </w:p>
    <w:p w:rsidR="00B62D94" w:rsidRPr="00676CE0" w:rsidRDefault="00B62D94" w:rsidP="00047E86">
      <w:pPr>
        <w:jc w:val="center"/>
        <w:rPr>
          <w:sz w:val="22"/>
          <w:szCs w:val="22"/>
        </w:rPr>
      </w:pPr>
      <w:r w:rsidRPr="00676CE0">
        <w:rPr>
          <w:sz w:val="22"/>
          <w:szCs w:val="22"/>
        </w:rPr>
        <w:t>Projekt pn. „Dobre wykształcenie - Lepsza Praca</w:t>
      </w:r>
      <w:r w:rsidR="00541DDD">
        <w:rPr>
          <w:sz w:val="22"/>
          <w:szCs w:val="22"/>
        </w:rPr>
        <w:t xml:space="preserve"> II edycja</w:t>
      </w:r>
      <w:r w:rsidRPr="00676CE0">
        <w:rPr>
          <w:sz w:val="22"/>
          <w:szCs w:val="22"/>
        </w:rPr>
        <w:t>” realizowany jest w ramach Regionalnego Programu Operacyjnego Województwa Lubelskiego na lata 2014-2020,</w:t>
      </w:r>
    </w:p>
    <w:p w:rsidR="00B62D94" w:rsidRPr="00676CE0" w:rsidRDefault="00B62D94" w:rsidP="00047E86">
      <w:pPr>
        <w:jc w:val="center"/>
        <w:rPr>
          <w:sz w:val="22"/>
          <w:szCs w:val="22"/>
        </w:rPr>
      </w:pPr>
      <w:r w:rsidRPr="00676CE0">
        <w:rPr>
          <w:sz w:val="22"/>
          <w:szCs w:val="22"/>
        </w:rPr>
        <w:t>Oś priorytetowa: 12 Edukacja, kwalifikacje i kompetencje,</w:t>
      </w:r>
    </w:p>
    <w:p w:rsidR="00B62D94" w:rsidRPr="00676CE0" w:rsidRDefault="00B62D94" w:rsidP="00047E86">
      <w:pPr>
        <w:jc w:val="center"/>
        <w:rPr>
          <w:sz w:val="22"/>
          <w:szCs w:val="22"/>
        </w:rPr>
      </w:pPr>
      <w:r w:rsidRPr="00676CE0">
        <w:rPr>
          <w:sz w:val="22"/>
          <w:szCs w:val="22"/>
        </w:rPr>
        <w:t>Działanie: 12.4 Kształcenie zawodowe.</w:t>
      </w:r>
    </w:p>
    <w:p w:rsidR="00D7219A" w:rsidRPr="00676CE0" w:rsidRDefault="00D7219A" w:rsidP="006E6676">
      <w:pPr>
        <w:jc w:val="both"/>
        <w:rPr>
          <w:sz w:val="22"/>
          <w:szCs w:val="22"/>
        </w:rPr>
      </w:pPr>
    </w:p>
    <w:p w:rsidR="00541DDD" w:rsidRDefault="00B62D94" w:rsidP="006E6676">
      <w:pPr>
        <w:jc w:val="both"/>
        <w:rPr>
          <w:sz w:val="22"/>
          <w:szCs w:val="22"/>
        </w:rPr>
      </w:pPr>
      <w:r w:rsidRPr="00676CE0">
        <w:rPr>
          <w:sz w:val="22"/>
          <w:szCs w:val="22"/>
        </w:rPr>
        <w:t xml:space="preserve">Przedmiotem zamówienia jest dostawa </w:t>
      </w:r>
      <w:r w:rsidR="00B74E77" w:rsidRPr="00676CE0">
        <w:rPr>
          <w:sz w:val="22"/>
          <w:szCs w:val="22"/>
        </w:rPr>
        <w:t xml:space="preserve">niżej </w:t>
      </w:r>
      <w:r w:rsidRPr="00676CE0">
        <w:rPr>
          <w:sz w:val="22"/>
          <w:szCs w:val="22"/>
        </w:rPr>
        <w:t xml:space="preserve">wymienionego </w:t>
      </w:r>
      <w:r w:rsidR="00B74E77" w:rsidRPr="00676CE0">
        <w:rPr>
          <w:sz w:val="22"/>
          <w:szCs w:val="22"/>
        </w:rPr>
        <w:t xml:space="preserve">asortymentu </w:t>
      </w:r>
      <w:r w:rsidRPr="00676CE0">
        <w:rPr>
          <w:sz w:val="22"/>
          <w:szCs w:val="22"/>
        </w:rPr>
        <w:t xml:space="preserve">do </w:t>
      </w:r>
      <w:r w:rsidR="00687C99" w:rsidRPr="0031102D">
        <w:rPr>
          <w:sz w:val="22"/>
          <w:szCs w:val="22"/>
        </w:rPr>
        <w:t xml:space="preserve">budynku </w:t>
      </w:r>
      <w:r w:rsidR="00687C99">
        <w:rPr>
          <w:sz w:val="22"/>
          <w:szCs w:val="22"/>
        </w:rPr>
        <w:t xml:space="preserve"> </w:t>
      </w:r>
      <w:r w:rsidR="00541DDD">
        <w:rPr>
          <w:sz w:val="22"/>
          <w:szCs w:val="22"/>
        </w:rPr>
        <w:t xml:space="preserve">Zespołu Szkół </w:t>
      </w:r>
    </w:p>
    <w:p w:rsidR="00687C99" w:rsidRDefault="00687C99" w:rsidP="006E6676">
      <w:pPr>
        <w:jc w:val="both"/>
        <w:rPr>
          <w:sz w:val="22"/>
          <w:szCs w:val="22"/>
        </w:rPr>
      </w:pPr>
      <w:r w:rsidRPr="0031102D">
        <w:rPr>
          <w:sz w:val="22"/>
          <w:szCs w:val="22"/>
        </w:rPr>
        <w:t xml:space="preserve"> im. Stanisława Staszica w Parczewie, ul. </w:t>
      </w:r>
      <w:r w:rsidR="00541DDD">
        <w:rPr>
          <w:sz w:val="22"/>
          <w:szCs w:val="22"/>
        </w:rPr>
        <w:t>Wojska Polskiego 1</w:t>
      </w:r>
      <w:r w:rsidRPr="0031102D">
        <w:rPr>
          <w:sz w:val="22"/>
          <w:szCs w:val="22"/>
        </w:rPr>
        <w:t>, 21-200 Parczew</w:t>
      </w:r>
      <w:r>
        <w:rPr>
          <w:sz w:val="22"/>
          <w:szCs w:val="22"/>
        </w:rPr>
        <w:t>.</w:t>
      </w:r>
    </w:p>
    <w:tbl>
      <w:tblPr>
        <w:tblW w:w="1024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567"/>
        <w:gridCol w:w="7406"/>
      </w:tblGrid>
      <w:tr w:rsidR="00687C99" w:rsidRPr="00190A66" w:rsidTr="00B13EAB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687C99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EAB">
              <w:rPr>
                <w:b/>
                <w:bCs/>
                <w:sz w:val="16"/>
                <w:szCs w:val="16"/>
              </w:rPr>
              <w:t>Ilość (szt</w:t>
            </w:r>
            <w:r w:rsidRPr="00190A66">
              <w:rPr>
                <w:b/>
                <w:bCs/>
                <w:sz w:val="20"/>
                <w:szCs w:val="20"/>
              </w:rPr>
              <w:t>.)</w:t>
            </w:r>
          </w:p>
        </w:tc>
        <w:tc>
          <w:tcPr>
            <w:tcW w:w="7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Charakterystyka</w:t>
            </w:r>
          </w:p>
        </w:tc>
      </w:tr>
      <w:tr w:rsidR="00687C99" w:rsidRPr="00190A66" w:rsidTr="00B13EAB">
        <w:trPr>
          <w:trHeight w:val="1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b/>
                <w:bCs/>
                <w:sz w:val="20"/>
                <w:szCs w:val="20"/>
              </w:rPr>
            </w:pPr>
            <w:r w:rsidRPr="00190A66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87C99" w:rsidRPr="00190A66" w:rsidTr="00B13EA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687C99" w:rsidP="00C8254B">
            <w:pPr>
              <w:jc w:val="center"/>
              <w:rPr>
                <w:sz w:val="20"/>
                <w:szCs w:val="20"/>
              </w:rPr>
            </w:pPr>
            <w:r w:rsidRPr="00190A6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541DDD" w:rsidP="00687C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Komputer stacjonarny z oprogramowaniem biurowym i monitorem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541DDD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Typ: Komputer stacjonarny. W ofercie wymagane jest podanie modelu, symbolu oraz producenta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Zastosowanie: Komputer będzie wykorzystywany dla potrzeb aplikacji biurowych, aplikacji edukacyjnych, aplikacji obliczeniowych, dostępu do Internetu oraz poczty elektronicznej, jako lokalna baza danych, stacja programistyczna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Wydajność obliczeniowa: Procesor powinien osiągać w teście wydajności Pass</w:t>
            </w:r>
            <w:r w:rsidR="00AB785F">
              <w:rPr>
                <w:color w:val="000000"/>
                <w:sz w:val="16"/>
                <w:szCs w:val="16"/>
              </w:rPr>
              <w:t xml:space="preserve"> </w:t>
            </w:r>
            <w:r w:rsidRPr="00067B00">
              <w:rPr>
                <w:color w:val="000000"/>
                <w:sz w:val="16"/>
                <w:szCs w:val="16"/>
              </w:rPr>
              <w:t>Mark Performance</w:t>
            </w:r>
            <w:r w:rsidR="00AB785F">
              <w:rPr>
                <w:color w:val="000000"/>
                <w:sz w:val="16"/>
                <w:szCs w:val="16"/>
              </w:rPr>
              <w:t xml:space="preserve"> </w:t>
            </w:r>
            <w:r w:rsidRPr="00067B00">
              <w:rPr>
                <w:color w:val="000000"/>
                <w:sz w:val="16"/>
                <w:szCs w:val="16"/>
              </w:rPr>
              <w:t>Test (wynik dostępny: http://www.passmark.com/products/pt.htm) co najmniej wynik 9100 punktów Passmark CPU Mark</w:t>
            </w:r>
          </w:p>
          <w:p w:rsidR="00B13EAB" w:rsidRPr="00067B00" w:rsidRDefault="00B13EAB" w:rsidP="00B13EAB">
            <w:pPr>
              <w:pStyle w:val="Akapitzlist"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Pamięć operacyjna: 16 GB DDR4 2666 MHz możliwość rozbudowy do min 32 GB,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Parametry pamięci masowej: Min. 256 GB SSD,  </w:t>
            </w:r>
            <w:r w:rsidRPr="00067B00">
              <w:rPr>
                <w:bCs/>
                <w:sz w:val="16"/>
                <w:szCs w:val="16"/>
                <w:lang w:eastAsia="en-US"/>
              </w:rPr>
              <w:t>zawierający partycję RECOVERY umożliwiającą odtworzenie systemu operacyjnego fabrycznie zainstalowanego na komputerze po awarii bez dodatkowych nośników.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Wydajność grafiki: Grafika zintegrowana z procesorem powinna umożliwiać pracę na 3 monitorach  ze wsparciem dla DirectX 12, Open CL 2.0, OpenGL 4.4 – z możliwością dynamicznego przydzielenia do 1,7 GB pamięci.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Wyposażenie multimedialne: Karta dźwiękowa zintegrowana z płytą główną, zgodna z High Definition,  porty słuchawek i mikrofonu na przednim oraz na tylnym panelu obudowy, obudowa wyposażona w głośnik.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Obudowa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Typu SFF z obsługą kart PCI Express wyłącznie o niskim profilu, wyposażona w min. 3 kieszenie: 1 szt. 5,25” zewnętrzna typu SLIM, 1 szt. 3,5” wewnętrzna., 1 szt. 2,5 wewnętrzna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Zasilacz o mocy minimum 280W pracujący w sieci 230V 50/60Hz prądu zmiennego i efektywności min. 94%, przy 50% obciążeniu.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 celu szybkiej weryfikacji usterki w obudowę komputera musi być wbudowany akustyczny system diagnostyczny, służący do sygnalizowania i diagnozowania problemów z komputerem i jego komponentami;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Zgodność z systemami operacyjnymi i standardami: Oferowane modele komputerów muszą posiadać certyfikat Microsoft, potwierdzający poprawną współpracę oferowanych modeli komputerów z systemem operacyjnym Windows Pro 10 64bit.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BIOS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Modelu komputera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Numerze seryjnym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wersji BIOS, 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dacie produkcji BIOS,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ilości, częstotliwości taktowania i sposobu obłożenia kanałów pamięciami RAM,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modelu płyty głównej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nazwie komputera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typie procesora wraz z informacją o częstotliwości taktowania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producencie, modelu oraz pojemności zainstalowanego dysku twardego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MAC adresie zintegrowanej karty sieciowej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Funkcja blokowania wejścia do  BIOS oraz blokowania startu systemu operacyjnego, (gwarantujący utrzymanie zapisanego hasła nawet w przypadku odłączenia wszystkich </w:t>
            </w:r>
            <w:r w:rsidRPr="00067B00">
              <w:rPr>
                <w:color w:val="000000"/>
                <w:sz w:val="16"/>
                <w:szCs w:val="16"/>
              </w:rPr>
              <w:lastRenderedPageBreak/>
              <w:t>źródeł zasilania i podtrzymania BIOS)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Możliwość z poziomu BIOS-u włączenia/wyłączenia funkcji automatycznej aktualizacji BIOS-u. System powinien umożliwiać zdefiniowanie adresu IP serwera TFTP w sieci lokalnej lub podanie nazwy serwera, w którego bezpośrednio z poziomu BIOS-u można dokonać aktualizacji BIOS-u. System powinien umożliwiać również określenie częstotliwości sprawdzania dostępności nowszej wersji BIOS-u z częstotliwością co najmniej: raz dziennie, raz na tydzień, raz na miesiąc i raz na kwartał. 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możliwości aktualizacji BIOS-u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włączania/wyłączania sprzętowego wsparcia wirtualizacji w procesorze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liczby aktywnych rdzeni procesora;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włączania/wyłączania technologii SpeedStep oraz Turbo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wyboru trybu pracy systemu chłodzenia komputera spośród co najmniej w trzech ustawień: automatyczny, maksymalna wydajność CPU oraz maksymalna prędkość wentylatorów.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Możliwość monitorowania temperatury rdzenia procesora, obudowy procesora oraz temperatury wewnątrz obudowy komputera oraz prędkości obrotowej wentylatora.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Funkcja blokowania/odblokowania BOOT-owania stacji roboczej z zewnętrznych urządzeń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ustawienia trybu pracy komputera po przywróceniu zasilania po awarii zasilania w co najmniej trzech trybach: pozostaje wyłączony, zawsze wyłączony, zawsze włączony, przywrócenie stanu z przed awarii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Możliwość, bez uruchamiania systemu operacyjnego z dysku twardego komputera lub innych, podłączonych do niego urządzeń zewnętrznych,  ustawienia hasła na poziomie systemu, administratora oraz dysku twardego (dla wszystkich rodzajów dysków twardych w tym dysków M.2).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Możliwość ustawienia poziomu zabezpieczenia BIOS-u za pomocą hasła co najmniej na dwóch poziomach: </w:t>
            </w:r>
          </w:p>
          <w:p w:rsidR="00B13EAB" w:rsidRPr="00067B00" w:rsidRDefault="00B13EAB" w:rsidP="00B13EAB">
            <w:pPr>
              <w:pStyle w:val="Akapitzlist"/>
              <w:ind w:left="1440"/>
              <w:rPr>
                <w:sz w:val="16"/>
                <w:szCs w:val="16"/>
              </w:rPr>
            </w:pPr>
            <w:r w:rsidRPr="00067B00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067B00">
              <w:rPr>
                <w:color w:val="000000"/>
                <w:sz w:val="16"/>
                <w:szCs w:val="16"/>
              </w:rPr>
              <w:t>- Standardowy: umożliwiający skasowanie hasła za pomocą zworki na płycie głównej</w:t>
            </w:r>
          </w:p>
          <w:p w:rsidR="00B13EAB" w:rsidRPr="00067B00" w:rsidRDefault="00B13EAB" w:rsidP="00B13EAB">
            <w:pPr>
              <w:pStyle w:val="Akapitzlist"/>
              <w:ind w:left="1440"/>
              <w:rPr>
                <w:sz w:val="16"/>
                <w:szCs w:val="16"/>
              </w:rPr>
            </w:pPr>
            <w:r w:rsidRPr="00067B00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067B00">
              <w:rPr>
                <w:color w:val="000000"/>
                <w:sz w:val="16"/>
                <w:szCs w:val="16"/>
              </w:rPr>
              <w:t xml:space="preserve">- Silny: umożliwiający zresetowanie hasła jedynie poprzez interwencję serwisu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włączenia/wyłączenia zintegrowanej karty dźwiękowej, karty sieciowej, modułu TPM z poziomu BIOS, bez uruchamiania systemu operacyjnego z dysku twardego komputera lub innych, podłączonych do niego, urządzeń zewnętrznych.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wyłączania portów USB w tym: wszystkich portów, tylko portów znajdujących się na przedzie obudowy, tylko tylnych portów, tylko zewnętrznych, wszystkich nieużywanych. W przypadku włączenia jedynie przednich lub jedynie tylnych lub jedynie używanych portów wymagana jest możliwość określenia czy włączone mają być jedynie porty USB do których podłączona jest klawiatura i mysz lub możliwość wyłączenia portów do których podłączone są pamięci masowe lub hub USB.</w:t>
            </w:r>
          </w:p>
          <w:p w:rsidR="00B13EAB" w:rsidRPr="00067B00" w:rsidRDefault="00B13EAB" w:rsidP="00B13EAB">
            <w:pPr>
              <w:pStyle w:val="Akapitzlist"/>
              <w:ind w:left="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Dodatkowe oprogramowanie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Oprogramowanie dostarczone przez producenta komputera (w ofercie należy podać nazwę oprogramowania) pozwalające na zdalną inwentaryzację komputerów w sieci, lokalną i zdalną inwentaryzację komponentów komputera, umożliwiające co najmniej: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Informowanie administratora o otwarciu obudowy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Zdalne wyłączanie, restart oraz hibernacje komputera w sieci,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Otrzymywanie informacji WMI – Windows Management Interface,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Tworzenie raportów stanu jednostki,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Monitorowanie stanu komponentów: CPU, Pamięć RAM, HDD, wersje BIOS,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Aktualizację BIOS do najnowszej wersji zarówno dla pojedynczej maszyny jak i grupy,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Tworzenie kopii zapasowych BIOS wraz z ustawieniami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Tworzenie indywidualnych numerów dla poszczególnych użytkowników,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Włączenie lub wyłączanie BOOTowania portów USB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bCs/>
                <w:sz w:val="16"/>
                <w:szCs w:val="16"/>
              </w:rPr>
              <w:t>W pełni  automatyczną instalację sterowników urządzeń opartą o automatyczną detekcję posiadanego sprzętu</w:t>
            </w:r>
          </w:p>
          <w:p w:rsidR="00B13EAB" w:rsidRPr="00067B00" w:rsidRDefault="00B13EAB" w:rsidP="00B13EAB">
            <w:pPr>
              <w:pStyle w:val="Akapitzlist"/>
              <w:ind w:left="216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bCs/>
                <w:sz w:val="16"/>
                <w:szCs w:val="16"/>
              </w:rPr>
              <w:t>Certyfikowane oprogramowanie umożliwiające w bezpieczny (bezpowrotny) sposób usunięcie danych z dysku twardego z poziomu BIOS-u bez względu na stań czy obecność systemu operacyjnego. W ofercie należy podać nazwę i producenta oprogramowania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Ergonomia: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Głośność jednostki centralnej mierzona zgodnie z normą ISO 7779 oraz wykazana zgodnie z normą ISO 9296 w pozycji obserwatora w trybie jałowym (IDLE) wynosząca maksymalnie 20dB – wymagane dołączenie do oferty raportu z testów głośności wykonanych przez certyfikowane i niezależne od producenta labolatorium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Obudowa w jednostce centralnej musi być otwierana bez konieczności użycia narzędzi (wyklucza się użycie standardowych wkrętów, śrub motylkowych) oraz powinna posiadać czujnik otwarcia obudowy współpracujący z oprogramowaniem zarządzająco – diagnostycznym producenta  komputera.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Obudowa musi umożliwiać zastosowanie zabezpieczenia fizycznego w postaci linki metalowej, kłódki (oczko w obudowie do założenia kłódki) oraz zamka na klucz nie </w:t>
            </w:r>
            <w:r w:rsidRPr="00067B00">
              <w:rPr>
                <w:color w:val="000000"/>
                <w:sz w:val="16"/>
                <w:szCs w:val="16"/>
              </w:rPr>
              <w:lastRenderedPageBreak/>
              <w:t>wystającego poza linię obudowy.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Suma wymiarów obudowy (wysokość + szerokość + głębokość mierzona po krawędziach zewnętrznych) nie może wynosić więcej niż 700 mm.</w:t>
            </w:r>
          </w:p>
          <w:p w:rsidR="00B13EAB" w:rsidRPr="00067B00" w:rsidRDefault="00B13EAB" w:rsidP="00B13EAB">
            <w:pPr>
              <w:pStyle w:val="Akapitzlist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Wymagania dodatkowe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bCs/>
                <w:sz w:val="16"/>
                <w:szCs w:val="16"/>
              </w:rPr>
              <w:t>Microsoft Windows 10 Professional PL, zainstalowany system operacyjny Microsoft Windows 10 Pro niewymagający aktywacji za pomocą telefonu lub Internetu w firmie Microsoft. Dołączony nośnik Recovery umożliwiający instalację systemu wersji 64 bitowej.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Wbudowane porty minimalnie: </w:t>
            </w:r>
            <w:r w:rsidRPr="00067B00">
              <w:rPr>
                <w:color w:val="000000"/>
                <w:sz w:val="16"/>
                <w:szCs w:val="16"/>
              </w:rPr>
              <w:br/>
              <w:t>- 1 x DVI</w:t>
            </w:r>
            <w:r w:rsidRPr="00067B00">
              <w:rPr>
                <w:color w:val="000000"/>
                <w:sz w:val="16"/>
                <w:szCs w:val="16"/>
              </w:rPr>
              <w:br/>
              <w:t>- 1 x Display Port</w:t>
            </w:r>
            <w:r w:rsidRPr="00067B00">
              <w:rPr>
                <w:color w:val="000000"/>
                <w:sz w:val="16"/>
                <w:szCs w:val="16"/>
              </w:rPr>
              <w:br/>
              <w:t>- 2 x PS/2</w:t>
            </w:r>
            <w:r w:rsidRPr="00067B00">
              <w:rPr>
                <w:color w:val="000000"/>
                <w:sz w:val="16"/>
                <w:szCs w:val="16"/>
              </w:rPr>
              <w:br/>
              <w:t>- 1 x RJ-45</w:t>
            </w:r>
            <w:r w:rsidRPr="00067B00">
              <w:rPr>
                <w:color w:val="000000"/>
                <w:sz w:val="16"/>
                <w:szCs w:val="16"/>
              </w:rPr>
              <w:br/>
              <w:t>- 1 x Audio: line-in</w:t>
            </w:r>
            <w:r w:rsidRPr="00067B00">
              <w:rPr>
                <w:color w:val="000000"/>
                <w:sz w:val="16"/>
                <w:szCs w:val="16"/>
              </w:rPr>
              <w:br/>
              <w:t>- 1 x Audio: line-out</w:t>
            </w:r>
            <w:r w:rsidRPr="00067B00">
              <w:rPr>
                <w:color w:val="000000"/>
                <w:sz w:val="16"/>
                <w:szCs w:val="16"/>
              </w:rPr>
              <w:br/>
              <w:t>- 1 x Audio: mikrofon z przodu obudowy</w:t>
            </w:r>
            <w:r w:rsidRPr="00067B00">
              <w:rPr>
                <w:color w:val="000000"/>
                <w:sz w:val="16"/>
                <w:szCs w:val="16"/>
              </w:rPr>
              <w:br/>
              <w:t>- 1 x Audio: słuchawki z przodu obudowy</w:t>
            </w:r>
            <w:r w:rsidRPr="00067B00">
              <w:rPr>
                <w:color w:val="000000"/>
                <w:sz w:val="16"/>
                <w:szCs w:val="16"/>
              </w:rPr>
              <w:br/>
              <w:t>- 10 szt. USB w tym: minimum 4 porty z przodu obudowy (w tym min. 2 x USB 3.0), minimum 4 porty z tyłu obudowy (w tym min. 2 x USB 3.0), minimum 2 porty wewnątrz obudowy. Porty te powinny być wlutowane w płytę główną – nie dopuszcza się portów wyprowadzonych z płyty głównej na zewnątrz komputera za pomocą przewodów, taśm itp.</w:t>
            </w:r>
          </w:p>
          <w:p w:rsidR="00B13EAB" w:rsidRPr="00067B00" w:rsidRDefault="00B13EAB" w:rsidP="00B13EAB">
            <w:pPr>
              <w:pStyle w:val="Akapitzlist"/>
              <w:ind w:left="1440"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Wymagana ilość i rozmieszczenie (na zewnątrz obudowy komputera) portów USB nie może być osiągnięta w wyniku stosowania konwerterów, przejściówek itp.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Karta sieciowa 10/100/1000 Ethernet RJ 45, zintegrowana z płytą główną, wspierająca obsługę WoL (funkcja włączana przez użytkownika)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bCs/>
                <w:sz w:val="16"/>
                <w:szCs w:val="16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Płyta główna z wbudowanymi:</w:t>
            </w:r>
            <w:r w:rsidRPr="00067B00">
              <w:rPr>
                <w:color w:val="000000"/>
                <w:sz w:val="16"/>
                <w:szCs w:val="16"/>
              </w:rPr>
              <w:br/>
              <w:t>- 1 złącze PCI-Express 2.0 x4 (mech. x16)</w:t>
            </w:r>
            <w:r w:rsidRPr="00067B00">
              <w:rPr>
                <w:color w:val="000000"/>
                <w:sz w:val="16"/>
                <w:szCs w:val="16"/>
              </w:rPr>
              <w:br/>
              <w:t>- 1 złącze PCI-Express 3.0 x16</w:t>
            </w:r>
          </w:p>
          <w:p w:rsidR="00B13EAB" w:rsidRPr="00067B00" w:rsidRDefault="00B13EAB" w:rsidP="00B13EAB">
            <w:pPr>
              <w:pStyle w:val="Akapitzlist"/>
              <w:ind w:left="1080"/>
              <w:rPr>
                <w:sz w:val="16"/>
                <w:szCs w:val="16"/>
              </w:rPr>
            </w:pPr>
            <w:r w:rsidRPr="00067B00">
              <w:rPr>
                <w:rFonts w:eastAsia="Calibri"/>
                <w:color w:val="000000"/>
                <w:sz w:val="16"/>
                <w:szCs w:val="16"/>
              </w:rPr>
              <w:t xml:space="preserve">       </w:t>
            </w:r>
            <w:r w:rsidRPr="00067B00">
              <w:rPr>
                <w:color w:val="000000"/>
                <w:sz w:val="16"/>
                <w:szCs w:val="16"/>
              </w:rPr>
              <w:t>- 1 złącze M.2-2280 umożliwiający zamontowanie modułu SSD NVMe (PCI-Express 2.0)</w:t>
            </w:r>
          </w:p>
          <w:p w:rsidR="00B13EAB" w:rsidRPr="00067B00" w:rsidRDefault="00B13EAB" w:rsidP="00B13EAB">
            <w:pPr>
              <w:pStyle w:val="Akapitzlist"/>
              <w:ind w:left="144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ind w:left="1440"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Obsługa kart wyłącznie o niskim profilu, minimum 2 złącza DIMM z obsługą do 32GB DDR4 pamięci RAM, min. 3 złącz SATA 3.0 NCQ w tym min 1 złącze eSATA</w:t>
            </w:r>
            <w:r w:rsidRPr="00067B00">
              <w:rPr>
                <w:bCs/>
                <w:sz w:val="16"/>
                <w:szCs w:val="16"/>
              </w:rPr>
              <w:t>, płyta musi być trwale oznaczona logo producenta komputera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Klawiatura USB w układzie QWERTY US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Mysz optyczna USB z trzema klawiszami oraz rolką (scroll) min 1000 dpi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Nagrywarka DVD +/-RW</w:t>
            </w:r>
          </w:p>
          <w:p w:rsidR="00B13EAB" w:rsidRPr="00067B00" w:rsidRDefault="00B13EAB" w:rsidP="00B13EAB">
            <w:pPr>
              <w:pStyle w:val="Akapitzlist"/>
              <w:ind w:left="108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Normy i standardy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Komputery mają spełniać normy  i posiadać deklaracje zgodności (lub inne dokumenty potwierdzające spełnienie norm) w zakresie: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Deklaracja zgodności CE 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normy Energy Star 7.0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Certyfikat EPEAT na poziomie min. Bronze - wymagany wpis dotyczący oferowanego modelu komputera w  internetowym katalogu http://www.epeat.net  - dopuszcza się wydruk ze strony internetowej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Certyfikat TCO min. 5.0</w:t>
            </w:r>
          </w:p>
          <w:p w:rsidR="00B13EAB" w:rsidRPr="00067B00" w:rsidRDefault="00B13EAB" w:rsidP="00B13EAB">
            <w:pPr>
              <w:pStyle w:val="Akapitzlist"/>
              <w:numPr>
                <w:ilvl w:val="2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Być wykonane/wyprodukowane w systemie zapewnienia jakości  ISO 9001</w:t>
            </w:r>
          </w:p>
          <w:p w:rsidR="00B13EAB" w:rsidRPr="00067B00" w:rsidRDefault="00B13EAB" w:rsidP="00B13EAB">
            <w:pPr>
              <w:pStyle w:val="Akapitzlist"/>
              <w:ind w:left="216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Zamawiający wymaga: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dla potwierdzenia, że oferowany sprzęt  odpowiada  postawionym wymaganiom i był wykonany przez Wykonawcę  (a jeżeli Wykonawca nie jest producentem to przez producenta) w systemie zapewnienia jakości  wg normy  ISO 9001 aby Wykonawca  posiadał :Certyfikat ISO 9001  lub inne zaświadczenie/dokument  wydane przez niezależny podmiot zajmujący się  poświadczaniem zgodności działań wykonawcy z normami jakościowymi  -odpowiadającej normie  ISO 9001- (załączyć dokument potwierdzający spełnianie wymogu).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Potwierdzenie spełnienia kryteriów środowiskowych, w tym zgodności z dyrektywą RoHS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067B00">
              <w:rPr>
                <w:bCs/>
                <w:sz w:val="16"/>
                <w:szCs w:val="16"/>
              </w:rPr>
              <w:t>normą ISO 1043-4 dla płyty głównej oraz elementów wykonanych z tworzyw sztucznych o masie powyżej 25 gram</w:t>
            </w:r>
          </w:p>
          <w:p w:rsidR="00B13EAB" w:rsidRPr="00067B00" w:rsidRDefault="00B13EAB" w:rsidP="00B13EAB">
            <w:pPr>
              <w:pStyle w:val="Akapitzlist"/>
              <w:ind w:left="1080"/>
              <w:rPr>
                <w:color w:val="000000"/>
                <w:sz w:val="16"/>
                <w:szCs w:val="16"/>
              </w:rPr>
            </w:pP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Gwarancji jakości producenta: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Na okres  co najmniej  61  miesięcy - świadczonej  w siedzibie Zamawiającego, chyba że niezbędne będzie naprawa sprzętu w siedzibie producenta ,lub autoryzowanym przez niego punkcie serwisowym  - wówczas koszt transportu do i z naprawy pokrywa </w:t>
            </w:r>
            <w:r w:rsidRPr="00067B00">
              <w:rPr>
                <w:color w:val="000000"/>
                <w:sz w:val="16"/>
                <w:szCs w:val="16"/>
              </w:rPr>
              <w:lastRenderedPageBreak/>
              <w:t>Wykonawca,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Naprawy gwarancyjne  urządzeń muszą być realizowane przez Producenta lub Autoryzowanego Partnera Serwisowego Producenta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Wszystkie elementy składowe komputera muszą  być produkowane lub certyfikowane przez producenta  i muszą być są objęte gwarancją producenta  o wymaganym w specyfikacji poziomie SLA (5 lat on site) -  wymagane oświadczenie producenta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  <w:p w:rsidR="00B13EAB" w:rsidRPr="00067B00" w:rsidRDefault="00B13EAB" w:rsidP="00B13EAB">
            <w:pPr>
              <w:rPr>
                <w:sz w:val="20"/>
                <w:szCs w:val="20"/>
              </w:rPr>
            </w:pPr>
            <w:r w:rsidRPr="00067B00">
              <w:rPr>
                <w:sz w:val="20"/>
                <w:szCs w:val="20"/>
              </w:rPr>
              <w:t>Monitor opis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Typ ekranu: Panoramiczny; ciekłokrystaliczny z aktywną matrycą IPS o przekątnej co najmniej 21,5 cala; powierzchnia matrycy utwardzana 3H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Jasność: min. 250 cd/m2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Kontrast: min. 1000:1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Wielkość plamki: 0,248 mm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Kąty widzenia (pion/poziom): min. 178°/178°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Czas reakcji matrycy: maks. 5 ms 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Kolory: 16,7 mln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Rozdzielczość maksymalna: 1920 x 1080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Powłoka powierzchni ekranu: Przeciwodblaskowa, utwardzona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Zakres pochylenia monitora: Od -5° do +22°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Złącze : 15-stykowe złącze D-Sub, DVI (z HDCP) oraz Display Port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Dwa złącza audio – wejście oraz wyjście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Średnie użycie energii 15 W, Maks.: 20 W, tryb uśpienia 0,16 W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Dedykowany przycisk do włączenia trybu Eco z wizualną sygnalizacją aktywnego trybu 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Inne: Monitor musi posiadać usuwalną podstawę montażową, wbudowane 2 głośniki min. 1,5 W; kompatybilność z VESA 100mm, Kensington Lock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8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Zasilacz wbudowany – nie dopuszcza się zasilaczy zewnętrznych;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9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Normy i standardy:</w:t>
            </w:r>
          </w:p>
          <w:p w:rsidR="00B13EAB" w:rsidRPr="00067B00" w:rsidRDefault="00B13EAB" w:rsidP="00B13EAB">
            <w:pPr>
              <w:pStyle w:val="Akapitzlist"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Monitory muszą być wykonane zgodnie  normami i posiadać Certyfikaty: TCO 7.0, ISO9241-307, EPEAT min. Bronze  (wymagany wydruk ze strony www.epeat.net), Energy Star 7.0 – lub inne dokumenty wdane przez niezależny podmiot uprawniony do kontroli jakości, potwierdzające, że dostarczone monitory odpowiadają wskazanym normom.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39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Gwarancji jakości producenta: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9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 xml:space="preserve">Na okres  co najmniej  61 miesięcy </w:t>
            </w:r>
          </w:p>
          <w:p w:rsidR="00B13EAB" w:rsidRPr="00067B00" w:rsidRDefault="00B13EAB" w:rsidP="00B13EAB">
            <w:pPr>
              <w:pStyle w:val="Akapitzlist"/>
              <w:numPr>
                <w:ilvl w:val="1"/>
                <w:numId w:val="39"/>
              </w:numPr>
              <w:suppressAutoHyphens/>
              <w:contextualSpacing/>
              <w:rPr>
                <w:sz w:val="16"/>
                <w:szCs w:val="16"/>
              </w:rPr>
            </w:pPr>
            <w:r w:rsidRPr="00067B00">
              <w:rPr>
                <w:color w:val="000000"/>
                <w:sz w:val="16"/>
                <w:szCs w:val="16"/>
              </w:rPr>
              <w:t>Naprawy gwarancyjne  urządzeń muszą być realizowany przez Producenta lub Autoryzowanego Partnera Serwisowego Producenta,</w:t>
            </w:r>
          </w:p>
          <w:p w:rsidR="00B13EAB" w:rsidRPr="00067B00" w:rsidRDefault="00B13EAB" w:rsidP="00B13EAB">
            <w:pPr>
              <w:rPr>
                <w:sz w:val="16"/>
                <w:szCs w:val="16"/>
              </w:rPr>
            </w:pPr>
          </w:p>
          <w:p w:rsidR="00B13EAB" w:rsidRPr="00067B00" w:rsidRDefault="00B13EAB" w:rsidP="00B13E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Oprogramowanie biurowe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Wersja językowa: Pełna polska wersja językowa interfejsu użytkownika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 Oprogramowanie musi umożliwiać dostosowanie dokumentów i szablonów do potrzeb instytucji oraz udostępniać narzędzia umożliwiające dystrybucję odpowiednich szablonów do właściwych odbiorców.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 skład oprogramowania muszą wchodzić narzędzia programistyczne umożliwiające automatyzację pracy o wymianę danych pomiędzy dokumentami i aplikacjami (język makropoleceń, język skryptowy).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Do aplikacji musi być dostępna pełna dokumentacja w języku polskim.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Pakiet zintegrowanych aplikacji biurowych musi zawierać: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-edytor tekstu,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-arkusz kalkulacyjny,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-narzędzie do przygotowywania i prowadzenia prezentacji,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-narzędzie do tworzenia drukowanych materiałów informacyjnych,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-narzędzie do zarządzania informację prywatną (pocztą elektroniczną, kalendarzem, kontaktami i zadaniami),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-narzędzie do tworzenia notatek,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-narzędzie obsługi relacyjnych baz danych.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Dostarczone aplikacje muszą zapewniać pełną zgodność z aplikacjami pakietu Office, bez konieczności dodatkowego formatowania lub konwertowania dokumentów.</w:t>
            </w:r>
          </w:p>
          <w:p w:rsidR="00B13EAB" w:rsidRPr="00067B00" w:rsidRDefault="00B13EAB" w:rsidP="00B13EAB">
            <w:pPr>
              <w:pStyle w:val="Akapitzlist"/>
              <w:numPr>
                <w:ilvl w:val="0"/>
                <w:numId w:val="40"/>
              </w:numPr>
              <w:suppressAutoHyphens/>
              <w:spacing w:after="200" w:line="276" w:lineRule="auto"/>
              <w:contextualSpacing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Wyżej wymienione aplikacje muszą być zawarte w pakiecie oraz posiadać dożywotnią licencję na użytkowanie.</w:t>
            </w:r>
          </w:p>
          <w:p w:rsidR="00687C99" w:rsidRPr="00190A66" w:rsidRDefault="00687C99" w:rsidP="00B13EAB">
            <w:pPr>
              <w:pStyle w:val="Akapitzlist"/>
              <w:ind w:left="720"/>
              <w:contextualSpacing/>
              <w:outlineLvl w:val="2"/>
              <w:rPr>
                <w:color w:val="FF0000"/>
                <w:sz w:val="20"/>
                <w:szCs w:val="20"/>
              </w:rPr>
            </w:pPr>
          </w:p>
        </w:tc>
      </w:tr>
      <w:tr w:rsidR="00687C99" w:rsidRPr="00190A66" w:rsidTr="00B13EA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EAB" w:rsidRDefault="00B13EAB" w:rsidP="00B13E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Drukarka laserowa ze skanerem i kopiarką A4</w:t>
            </w:r>
          </w:p>
          <w:p w:rsidR="00687C99" w:rsidRPr="00190A66" w:rsidRDefault="00687F2D" w:rsidP="00687C99">
            <w:pPr>
              <w:rPr>
                <w:color w:val="000000"/>
                <w:sz w:val="20"/>
                <w:szCs w:val="20"/>
              </w:rPr>
            </w:pPr>
            <w:r w:rsidRPr="00190A6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B" w:rsidRPr="00067B00" w:rsidRDefault="00B13EAB" w:rsidP="00B13EA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Parametry</w:t>
            </w:r>
            <w:r w:rsidRPr="00067B00">
              <w:rPr>
                <w:sz w:val="16"/>
                <w:szCs w:val="16"/>
              </w:rPr>
              <w:tab/>
              <w:t>Wymagania ogólne minimalne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Typ urządzenia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wielofunkcyjne mono formatu A4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Technologia druku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laser 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Szybkość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Min. 55 str./min.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Rozdzielczość drukowania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1200 x 1200 dpi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Czas nagrzewania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max. 26 sekund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Waga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Max 25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 xml:space="preserve"> kg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Pamięć RAM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Min. 1 GB z możliwością rozbudowy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Pojemność wejściowa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 xml:space="preserve">Min. 500 arkuszowa kaseta uniwersalna, 60 - 120 g/m2; A4, A5, B5, Letter, Legal, 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br/>
              <w:t>użytkownika (140 x 210 - 216 x 356 mm)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Moduł dwustronny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dupleks w standardzie, obsługa A4, A5, B5, Letter, Legal, 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br/>
              <w:t>użytkownika (140 x 210 mm to 216 x 356 mm), 60-120 g/m2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Pojemność wyjściowa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Min. 500 arkuszy wydrukiem do dołu z czujnikiem przepełnienia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Podajnik oryginałów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dwustronny jednoprzebiegowy podajnik oryginałów: min. 85 arkuszy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Konta użytkowników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 Min. 100 kont użytkowników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 xml:space="preserve">Obsługiwane Systemy Operacyjne (Wydruk)Wszystkie aktualne systemy Windows, Unix, Linux 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Rozdzielczość skanowania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600 x 600 dpi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Dodatkowo o skanowaniu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kolorowy skan, zintegrowana książka adresowa, szyfrowane przesyłanie danych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Szybkość skanera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60 obr./min. jednostronnie mono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Standardowy interfejs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USB 2.0 (Hi-Speed), 2 x USB Host 2.0, GigaBit Ethernet (10BaseT / 100Base-TX / 1000BaseT), 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Tonery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właściwa ilość, która zapewni wydrukowanie minimum 10 000 stron A4 zgodnie z ISO19752. 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>Bębny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właściwa ilość, która zapewni wydrukowanie minimum 500 000 stron A4.</w:t>
            </w:r>
          </w:p>
          <w:p w:rsidR="00B13EAB" w:rsidRPr="00067B00" w:rsidRDefault="00B13EAB" w:rsidP="00B13EAB">
            <w:pPr>
              <w:pStyle w:val="Bezodstpw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 xml:space="preserve">Gwarancja </w:t>
            </w:r>
            <w:r w:rsidRPr="00067B00">
              <w:rPr>
                <w:rFonts w:ascii="Times New Roman" w:hAnsi="Times New Roman" w:cs="Times New Roman"/>
                <w:sz w:val="16"/>
                <w:szCs w:val="16"/>
              </w:rPr>
              <w:tab/>
              <w:t>2 lata</w:t>
            </w:r>
          </w:p>
          <w:p w:rsidR="00687C99" w:rsidRPr="00190A66" w:rsidRDefault="00687C99" w:rsidP="005A2BBA">
            <w:pPr>
              <w:rPr>
                <w:sz w:val="20"/>
                <w:szCs w:val="20"/>
              </w:rPr>
            </w:pPr>
          </w:p>
        </w:tc>
      </w:tr>
      <w:tr w:rsidR="00687C99" w:rsidRPr="00190A66" w:rsidTr="00B13EA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687C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Projektor multimedialny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Jasność źródła światła </w:t>
            </w:r>
            <w:r w:rsidRPr="00B13EAB">
              <w:rPr>
                <w:sz w:val="16"/>
                <w:szCs w:val="16"/>
              </w:rPr>
              <w:t xml:space="preserve">min. 3500 ANSI lm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Technologia</w:t>
            </w:r>
            <w:r w:rsidRPr="00B13EAB">
              <w:rPr>
                <w:sz w:val="16"/>
                <w:szCs w:val="16"/>
              </w:rPr>
              <w:tab/>
              <w:t xml:space="preserve">DLP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Rozdzielczość</w:t>
            </w:r>
            <w:r w:rsidRPr="00B13EAB">
              <w:rPr>
                <w:sz w:val="16"/>
                <w:szCs w:val="16"/>
              </w:rPr>
              <w:tab/>
              <w:t xml:space="preserve">min. 1.920 x 1.080 (FullHD)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Żywotność źródła światła</w:t>
            </w:r>
            <w:r w:rsidRPr="00B13EAB">
              <w:rPr>
                <w:sz w:val="16"/>
                <w:szCs w:val="16"/>
              </w:rPr>
              <w:tab/>
              <w:t>5000 (Normal)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Współczynnik odległości</w:t>
            </w:r>
            <w:r w:rsidRPr="00B13EAB">
              <w:rPr>
                <w:sz w:val="16"/>
                <w:szCs w:val="16"/>
              </w:rPr>
              <w:tab/>
              <w:t xml:space="preserve">1.37 - 1.64:1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Kontrast</w:t>
            </w:r>
            <w:r w:rsidRPr="00B13EAB">
              <w:rPr>
                <w:sz w:val="16"/>
                <w:szCs w:val="16"/>
              </w:rPr>
              <w:tab/>
              <w:t xml:space="preserve">min. 15000:1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Zużycie energii</w:t>
            </w:r>
            <w:r w:rsidRPr="00B13EAB">
              <w:rPr>
                <w:sz w:val="16"/>
                <w:szCs w:val="16"/>
              </w:rPr>
              <w:tab/>
              <w:t xml:space="preserve">max. 260 W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Obiektyw</w:t>
            </w:r>
            <w:r w:rsidRPr="00B13EAB">
              <w:rPr>
                <w:sz w:val="16"/>
                <w:szCs w:val="16"/>
              </w:rPr>
              <w:tab/>
              <w:t xml:space="preserve">F=2.42-2.62, f=19.0-22.65mm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Zoom/Focus</w:t>
            </w:r>
            <w:r w:rsidRPr="00B13EAB">
              <w:rPr>
                <w:sz w:val="16"/>
                <w:szCs w:val="16"/>
              </w:rPr>
              <w:tab/>
              <w:t xml:space="preserve">1.2x ręczny / ręczny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Keystone pionowy (+/-)</w:t>
            </w:r>
            <w:r w:rsidRPr="00B13EAB">
              <w:rPr>
                <w:sz w:val="16"/>
                <w:szCs w:val="16"/>
              </w:rPr>
              <w:tab/>
              <w:t xml:space="preserve">40 st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Przekątna</w:t>
            </w:r>
            <w:r w:rsidRPr="00B13EAB">
              <w:rPr>
                <w:sz w:val="16"/>
                <w:szCs w:val="16"/>
              </w:rPr>
              <w:tab/>
              <w:t xml:space="preserve">40” - 300”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Szerokość obrazu</w:t>
            </w:r>
            <w:r w:rsidRPr="00B13EAB">
              <w:rPr>
                <w:sz w:val="16"/>
                <w:szCs w:val="16"/>
              </w:rPr>
              <w:tab/>
              <w:t xml:space="preserve">0.87 - 5.31 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Odległość od ekranu</w:t>
            </w:r>
            <w:r w:rsidRPr="00B13EAB">
              <w:rPr>
                <w:sz w:val="16"/>
                <w:szCs w:val="16"/>
              </w:rPr>
              <w:tab/>
              <w:t xml:space="preserve">1.1 - 8.3 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Odległość od ekranu dla obrazu 80"</w:t>
            </w:r>
            <w:r w:rsidRPr="00B13EAB">
              <w:rPr>
                <w:sz w:val="16"/>
                <w:szCs w:val="16"/>
              </w:rPr>
              <w:tab/>
              <w:t xml:space="preserve">2.42 - 2.90 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Wejścia wideo</w:t>
            </w:r>
            <w:r w:rsidRPr="00B13EAB">
              <w:rPr>
                <w:sz w:val="16"/>
                <w:szCs w:val="16"/>
              </w:rPr>
              <w:tab/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Composite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2 x HDMI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S-Video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2 x VGA (D-Sub15)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Wyjścia video</w:t>
            </w:r>
            <w:r w:rsidRPr="00B13EAB">
              <w:rPr>
                <w:sz w:val="16"/>
                <w:szCs w:val="16"/>
              </w:rPr>
              <w:tab/>
              <w:t xml:space="preserve">VGA (D-Sub15)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Wejścia audio</w:t>
            </w:r>
            <w:r w:rsidRPr="00B13EAB">
              <w:rPr>
                <w:sz w:val="16"/>
                <w:szCs w:val="16"/>
              </w:rPr>
              <w:tab/>
              <w:t xml:space="preserve">mini jack 3.5 mm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Wyjścia audio</w:t>
            </w:r>
            <w:r w:rsidRPr="00B13EAB">
              <w:rPr>
                <w:sz w:val="16"/>
                <w:szCs w:val="16"/>
              </w:rPr>
              <w:tab/>
              <w:t xml:space="preserve">mini jack 3.5 mm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Porty komunikacyjne</w:t>
            </w:r>
            <w:r w:rsidRPr="00B13EAB">
              <w:rPr>
                <w:sz w:val="16"/>
                <w:szCs w:val="16"/>
              </w:rPr>
              <w:tab/>
              <w:t xml:space="preserve">RS232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USB serwisowe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Wbudowany głośnik</w:t>
            </w:r>
            <w:r w:rsidRPr="00B13EAB">
              <w:rPr>
                <w:sz w:val="16"/>
                <w:szCs w:val="16"/>
              </w:rPr>
              <w:tab/>
              <w:t xml:space="preserve">2 W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Funkcje projektora</w:t>
            </w:r>
            <w:r w:rsidRPr="00B13EAB">
              <w:rPr>
                <w:sz w:val="16"/>
                <w:szCs w:val="16"/>
              </w:rPr>
              <w:tab/>
              <w:t xml:space="preserve">3D Ready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Auto Power Off - wyłączenie po określonym czasie bez aktywnego sygnału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Direct Power On - uruchomienie po podłączeniu zasilania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Kensington Lock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Projekcja tylna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Stop klatka (funkcja freeze)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Tryb tablicy kolorowej - dostosowywanie obrazu do wyświetlania na powierzchniach o różnych kolorach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 xml:space="preserve">Zabezpieczenie hasłem/kodem PIN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Waga</w:t>
            </w:r>
            <w:r w:rsidRPr="00B13EAB">
              <w:rPr>
                <w:sz w:val="16"/>
                <w:szCs w:val="16"/>
              </w:rPr>
              <w:tab/>
              <w:t xml:space="preserve">max. 2.8 kg </w:t>
            </w:r>
          </w:p>
          <w:p w:rsidR="00B13EAB" w:rsidRPr="00B13EAB" w:rsidRDefault="00B13EAB" w:rsidP="00B13EAB">
            <w:pPr>
              <w:pStyle w:val="Bezodstpw"/>
              <w:rPr>
                <w:sz w:val="16"/>
                <w:szCs w:val="16"/>
              </w:rPr>
            </w:pPr>
            <w:r w:rsidRPr="00B13EAB">
              <w:rPr>
                <w:sz w:val="16"/>
                <w:szCs w:val="16"/>
              </w:rPr>
              <w:t>Gwarancja</w:t>
            </w:r>
            <w:r w:rsidRPr="00B13EAB">
              <w:rPr>
                <w:sz w:val="16"/>
                <w:szCs w:val="16"/>
              </w:rPr>
              <w:tab/>
              <w:t xml:space="preserve"> 5 lat na projektor i 3 lata (do 2.000h) na lampę. </w:t>
            </w:r>
          </w:p>
          <w:p w:rsidR="00687C99" w:rsidRPr="00B13EAB" w:rsidRDefault="00687C99" w:rsidP="00CE1029">
            <w:pPr>
              <w:rPr>
                <w:sz w:val="16"/>
                <w:szCs w:val="16"/>
              </w:rPr>
            </w:pPr>
          </w:p>
        </w:tc>
      </w:tr>
      <w:tr w:rsidR="00687C99" w:rsidRPr="00190A66" w:rsidTr="00B13EA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687C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Tablica interaktywna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B13EAB" w:rsidP="00C82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Minimalne parametry techniczne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Przekątna obszaru roboczego</w:t>
            </w:r>
            <w:r w:rsidRPr="00067B00">
              <w:rPr>
                <w:sz w:val="16"/>
                <w:szCs w:val="16"/>
              </w:rPr>
              <w:tab/>
              <w:t>Przekątna obszaru roboczego nie mniej niż 80’’</w:t>
            </w:r>
          </w:p>
          <w:p w:rsidR="00AB785F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Technologia pozycjonowania </w:t>
            </w:r>
            <w:r w:rsidRPr="00067B00">
              <w:rPr>
                <w:sz w:val="16"/>
                <w:szCs w:val="16"/>
              </w:rPr>
              <w:tab/>
              <w:t>Technologia IR (pozycjonowanie w podczerwieni)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Format tablicy 4:3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Rozdzielczość tablicy interaktywnej</w:t>
            </w:r>
            <w:r w:rsidRPr="00067B00">
              <w:rPr>
                <w:sz w:val="16"/>
                <w:szCs w:val="16"/>
              </w:rPr>
              <w:tab/>
              <w:t>Rozdzielczość minimalna 32 100x32 100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Dokładność pozycjonowania</w:t>
            </w:r>
            <w:r w:rsidRPr="00067B00">
              <w:rPr>
                <w:sz w:val="16"/>
                <w:szCs w:val="16"/>
              </w:rPr>
              <w:tab/>
              <w:t>Dokładność pozycjonowania poniżej 0,3mm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Komunikacja z komputerem</w:t>
            </w:r>
            <w:r w:rsidRPr="00067B00">
              <w:rPr>
                <w:sz w:val="16"/>
                <w:szCs w:val="16"/>
              </w:rPr>
              <w:tab/>
              <w:t>Przewodowa komunikacji z komputerem poprzez port USB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Punkty dotyku</w:t>
            </w:r>
            <w:r w:rsidRPr="00067B00">
              <w:rPr>
                <w:sz w:val="16"/>
                <w:szCs w:val="16"/>
              </w:rPr>
              <w:tab/>
              <w:t>Minimum 10 punktowy Multi-touch , możliwość pracy przy tablicy minimum 6 osobom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Powierzchnia tablicy</w:t>
            </w:r>
            <w:r w:rsidRPr="00067B00">
              <w:rPr>
                <w:sz w:val="16"/>
                <w:szCs w:val="16"/>
              </w:rPr>
              <w:tab/>
              <w:t>Powierzchnia tablicy matowa, odporna na uszkodzenia mechaniczne, magnetyczna, z możliwością wykorzystania tablicy jako klasycznej tablicy sucho-ścieralnej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Obsługa tablicy</w:t>
            </w:r>
            <w:r w:rsidRPr="00067B00">
              <w:rPr>
                <w:sz w:val="16"/>
                <w:szCs w:val="16"/>
              </w:rPr>
              <w:tab/>
              <w:t>Obsługa tablicy pisakiem, palcem lub dowolnym wskaźnikiem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Budowa tablicy </w:t>
            </w:r>
            <w:r w:rsidRPr="00067B00">
              <w:rPr>
                <w:sz w:val="16"/>
                <w:szCs w:val="16"/>
              </w:rPr>
              <w:tab/>
              <w:t>Aluminiowa rama tablicy posiadająca nakrętki w bocznej tylnej ramie służących do zamontowania głośników do ramy tablicy.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Tablica wyposażona w paski skrótów, które umożliwiają szybki dostęp do ponad 20 funkcji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oprogramowania trwale nadrukowane po obu stronach tablicy. Nie dopuszcza się rozwiązania imitującego te paski np. naklejki lub magnesy.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Akcesoria w zestawie</w:t>
            </w:r>
            <w:r w:rsidRPr="00067B00">
              <w:rPr>
                <w:sz w:val="16"/>
                <w:szCs w:val="16"/>
              </w:rPr>
              <w:tab/>
              <w:t xml:space="preserve">Aluminiowa interaktywna półka na pisaki, komplet pisaków 4szt w tym jeden może służyć </w:t>
            </w:r>
            <w:r w:rsidRPr="00067B00">
              <w:rPr>
                <w:sz w:val="16"/>
                <w:szCs w:val="16"/>
              </w:rPr>
              <w:lastRenderedPageBreak/>
              <w:t>jako gumka, Interaktywny pisak multipen posiadający minimum funkcjonalność gumki, zaznaczania, zmiany koloru pisaka, zmiany grubości linii, tworzenie nowej strony, uchwyt do mocowania tablicy na ścianie, przewód USB minimum 6m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Oprogramowanie tablicy </w:t>
            </w:r>
            <w:r w:rsidRPr="00067B00">
              <w:rPr>
                <w:sz w:val="16"/>
                <w:szCs w:val="16"/>
              </w:rPr>
              <w:tab/>
              <w:t>Dołączone dedykowane sterowniki i oprogramowanie tablicy w polskiej wersji językowej umożliwiające wykorzystanie w pełni możliwości tablicy (oprogramowanie i sterowniki muszą być zgodne z systemem Windows 7 32/64 bit oraz z Windows 8,10 oraz Linux)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Oprogramowanie do przygotowywania oraz przeprowadzania testów z wykorzystaniem tabletów min 40 uczestników jednocześnie.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Możliwość zapisu prezentacji w postaci pliku .ppt, .pdf, .html w celu odtworzenia na komputerach nie posiadającego oprogramowania dostarczanego z tablicą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Wbudowana nagrywarka ekranu – możliwość zapisu wszystkich czynności wykonywanych na komputerze w postaci sekwencji filmowej z dźwiękiem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Dołączona instrukcja urządzenia w języku polskim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Funkcje koncentrujące uwagę słuchaczy na istotnym fragmencie prezentacji:- Tryb „Reflektor” umożlwiający zakrycie powierzchni ekranu i pozostawienie odsłoniętego fragmentu z możliwością przesuwania po powierzchni ekranu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Oprogramowanie wyposażone w tryb białej tablicy oraz narzędzia do rysowania takie jak: pióro, podkreślenie (podświetlenie), gumka, narzędzie rozpoznawania kształtów (figury geometryczne), narzędzie wypełniania kolorem, narzędzie rysowania linii, grupowanie i blokowanie obiektów graficznych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Możliwość zainstalowania oprogramowania na dowolnej liczbie komputerów będących w posiadaniu szkoły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Dostosowanie paska narzędzi do potrzeb użytkownika poprzez możliwość edycji narzędzi znajdujących się na pasku narzędziowym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Obsługiwane systemy operacyjne: Linux, Mac,  Windows 2000/XP/Vista/7/8/10 32 i 64 bity.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Automatyczny zapis edytowanego dokumentu możliwością ustalenia interwału czasowego co jaki będzie się dokonywał automatyczny zapis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Gwarancja</w:t>
            </w:r>
            <w:r w:rsidRPr="00067B00">
              <w:rPr>
                <w:sz w:val="16"/>
                <w:szCs w:val="16"/>
              </w:rPr>
              <w:tab/>
              <w:t>Nie mniej niż 24 m-cy gwarancji na urządzenie oraz nie mniej niż 36 m-cy gwarancji na powierzchnię tablicy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Inne</w:t>
            </w:r>
            <w:r w:rsidRPr="00067B00">
              <w:rPr>
                <w:sz w:val="16"/>
                <w:szCs w:val="16"/>
              </w:rPr>
              <w:tab/>
              <w:t>Montaż tablicy musi być przeprowadzony przez wykwalifikowaną ekipę.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Minimalne parametry montażu zestawu interaktywnego: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Tablica zamontowana na dedykowanym uchwycie producenta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Przewody sygnałowe przeprowadzone w sposób estetyczny w korytkach maskujących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Dopasowanie projektora względem tablicy aby pokrywał obszar tolerancją 1cm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Projektor zamontowany na odpowiednim uchwycie ściennym z instalacją sygnałową poprowadzoną wewnątrz tego uchwytu.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Głośniki przymocowane na stałe przy tablicy interaktywnej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Uruchomienie zestawu interaktywnego oraz sprawdzenie poprawności działania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</w:t>
            </w:r>
            <w:r w:rsidRPr="00067B00">
              <w:rPr>
                <w:sz w:val="16"/>
                <w:szCs w:val="16"/>
              </w:rPr>
              <w:tab/>
              <w:t>Przeprowadzenie szkolenia 1h z obsługi tablicy interaktywnej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Projektor multimedialny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Parametr techniczny</w:t>
            </w:r>
            <w:r w:rsidRPr="00067B00">
              <w:rPr>
                <w:sz w:val="16"/>
                <w:szCs w:val="16"/>
              </w:rPr>
              <w:tab/>
              <w:t>Minimalne parametry techniczne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Rodzaj projektora</w:t>
            </w:r>
            <w:r w:rsidRPr="00067B00">
              <w:rPr>
                <w:sz w:val="16"/>
                <w:szCs w:val="16"/>
              </w:rPr>
              <w:tab/>
              <w:t>Umożliwiający wyświetlenie obrazu o rozmiarze 80 cali z odległości nie większej niż 1m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Technologia wyświetlania obrazu</w:t>
            </w:r>
            <w:r w:rsidRPr="00067B00">
              <w:rPr>
                <w:sz w:val="16"/>
                <w:szCs w:val="16"/>
              </w:rPr>
              <w:tab/>
              <w:t>DLP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Rozdzielczość projektora </w:t>
            </w:r>
            <w:r w:rsidRPr="00067B00">
              <w:rPr>
                <w:sz w:val="16"/>
                <w:szCs w:val="16"/>
              </w:rPr>
              <w:tab/>
              <w:t xml:space="preserve">1024 x 768 (XGA)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Jasność</w:t>
            </w:r>
            <w:r w:rsidRPr="00067B00">
              <w:rPr>
                <w:sz w:val="16"/>
                <w:szCs w:val="16"/>
              </w:rPr>
              <w:tab/>
              <w:t>Min. 3500 ANSI Lumenów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Kontrast</w:t>
            </w:r>
            <w:r w:rsidRPr="00067B00">
              <w:rPr>
                <w:sz w:val="16"/>
                <w:szCs w:val="16"/>
              </w:rPr>
              <w:tab/>
              <w:t>Min. 21 000:1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Żywotność lampy</w:t>
            </w:r>
            <w:r w:rsidRPr="00067B00">
              <w:rPr>
                <w:sz w:val="16"/>
                <w:szCs w:val="16"/>
              </w:rPr>
              <w:tab/>
              <w:t>Min. 6000 godzin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Złącza wejścia/wyjścia</w:t>
            </w:r>
            <w:r w:rsidRPr="00067B00">
              <w:rPr>
                <w:sz w:val="16"/>
                <w:szCs w:val="16"/>
              </w:rPr>
              <w:tab/>
              <w:t>Minimum: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1xHDMI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VGA (2x)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1x Jack 3.5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1x USB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Głośnik</w:t>
            </w:r>
            <w:r w:rsidRPr="00067B00">
              <w:rPr>
                <w:sz w:val="16"/>
                <w:szCs w:val="16"/>
              </w:rPr>
              <w:tab/>
              <w:t>Wbudowany głośnik w projektor minimum 10W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Uchwyt do projektora</w:t>
            </w:r>
            <w:r w:rsidRPr="00067B00">
              <w:rPr>
                <w:sz w:val="16"/>
                <w:szCs w:val="16"/>
              </w:rPr>
              <w:tab/>
              <w:t xml:space="preserve">Odległość projektora od ściany płynnie regulowana do minimum 110 cm;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Możliwość regulacji pochylenia w osi uchwytu minimum +/- 40 °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Możliwość regulacji pochylenia na boki minimum  +/- 40 °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Maksymalne obciążenie min. 10 kg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Możliwość prowadzenia okablowania wewnątrz uchwytu;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Kolor biały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Kompatybilny ze wszystkimi projektorami dostępnymi na naszym rynku.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Okablowanie</w:t>
            </w:r>
            <w:r w:rsidRPr="00067B00">
              <w:rPr>
                <w:sz w:val="16"/>
                <w:szCs w:val="16"/>
              </w:rPr>
              <w:tab/>
              <w:t>W zestawie przewód HDMI o długości min. 10m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Funkcje</w:t>
            </w:r>
            <w:r w:rsidRPr="00067B00">
              <w:rPr>
                <w:sz w:val="16"/>
                <w:szCs w:val="16"/>
              </w:rPr>
              <w:tab/>
              <w:t>3D Ready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Bez-filtrowy układ chłodzenia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 xml:space="preserve">Korekcja Keystone minimum (w pionie +/- 40°) 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Szybkie włączanie i wyłączanie</w:t>
            </w:r>
          </w:p>
          <w:p w:rsidR="00AB785F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Łatwa wymiana lampy</w:t>
            </w:r>
          </w:p>
          <w:p w:rsidR="00687C99" w:rsidRPr="00CE1029" w:rsidRDefault="00687C99" w:rsidP="00CE1029">
            <w:pPr>
              <w:rPr>
                <w:sz w:val="20"/>
                <w:szCs w:val="20"/>
              </w:rPr>
            </w:pPr>
          </w:p>
        </w:tc>
      </w:tr>
      <w:tr w:rsidR="00687C99" w:rsidRPr="00190A66" w:rsidTr="00B13EAB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AB785F" w:rsidP="00AB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AB785F" w:rsidP="00AB78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Ploter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C99" w:rsidRPr="00190A66" w:rsidRDefault="00AB785F" w:rsidP="00AB78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85F" w:rsidRDefault="00AB785F" w:rsidP="00AB785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Ploter 1 opis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Typ urządzenia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Wielkoformatowe kolorowe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Technologia druku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atrament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STANDARDOWA POJEMNOŚĆ PAMIĘCI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256 MB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JAKOŚĆ DRUKU W KOLORZE (NAJWYŻSZA)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Z optymalizacją do 1200 × 1200 dpi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OBSZAR NIEZADRUKOWANY (ARKUSZE)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5 x 5 x 5 x 5 mm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lastRenderedPageBreak/>
              <w:t>DOKŁADNOŚĆ LINII</w:t>
            </w:r>
            <w:r>
              <w:rPr>
                <w:sz w:val="16"/>
                <w:szCs w:val="16"/>
              </w:rPr>
              <w:t xml:space="preserve"> </w:t>
            </w:r>
            <w:r w:rsidRPr="00067B00">
              <w:rPr>
                <w:sz w:val="16"/>
                <w:szCs w:val="16"/>
              </w:rPr>
              <w:t>±0,1%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PODAWANIE NOŚNIKÓW, WYKAŃCZANIE DOKUMENTÓW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Podajnik szczelinowy, rolka podająca, podajnik papieru i automatyczna gilotyna pozioma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NOŚNIKI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Papier typu bond i powlekany (bond, powlekany, papier powlekany o dużej gramaturze, ekologiczny, zwykły, śnieżnobiały), papier techniczny (typowa kalka kreślarska, kalka techniczna), folia (przezroczysta, matowa), papier fotograficzny (satynowy, błyszczący, półbłyszczący, premium, polipropylen), papier samoprzylepny (samoprzylepny, polipropylen)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GRAMATURA NOŚNIKÓW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Od 60 do 280 g/m² (rolka/podawanie ręczne); Od 60 do 220 g/m² (podajnik wejściowy)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STANDARDOWE ROZMIARY NOŚNIKÓW (ROZMIARY ROLEK — SYSTEM METRYCZNY)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Role o szerokości 279–610 mm (11–24 cale)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ROZMIARY NOŚNIKÓW, DO DOSTOSOWANIA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Podajnik: 210 × 279 do 330 × 482 mm (8,3 × 11 do 13 × 19 cali); Podawanie ręczne: 330 × 482 do 610 × 1897 mm (13 × 19 do 24 × 74,7 cala)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ŁĄCZNOŚĆ, TRYB STANDARDOWY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Fast Ethernet (100Base-T), Hi-Speed USB 2.0, Wi-Fi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ZUŻYCIE ENERGII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&lt; 35 W (drukowanie), &lt; 6 W (tryb gotowości), &lt; 4,5 W (tryb uśpienia), &lt; 0,3 W (tryb czuwania)</w:t>
            </w:r>
          </w:p>
          <w:p w:rsidR="00AB785F" w:rsidRPr="00067B00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WYMIARY</w:t>
            </w:r>
          </w:p>
          <w:p w:rsidR="00AB785F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67B00">
              <w:rPr>
                <w:sz w:val="16"/>
                <w:szCs w:val="16"/>
              </w:rPr>
              <w:t>987 × 530 × 285 mm (38,9 × 20,9 × 11,2 cala)</w:t>
            </w:r>
          </w:p>
          <w:p w:rsidR="00AB785F" w:rsidRDefault="00AB785F" w:rsidP="00AB785F">
            <w:pPr>
              <w:autoSpaceDE w:val="0"/>
              <w:autoSpaceDN w:val="0"/>
              <w:adjustRightInd w:val="0"/>
              <w:ind w:firstLine="708"/>
              <w:rPr>
                <w:b/>
              </w:rPr>
            </w:pPr>
          </w:p>
          <w:p w:rsidR="00AB785F" w:rsidRDefault="00AB785F" w:rsidP="00AB785F">
            <w:pPr>
              <w:autoSpaceDE w:val="0"/>
              <w:autoSpaceDN w:val="0"/>
              <w:adjustRightInd w:val="0"/>
              <w:rPr>
                <w:b/>
              </w:rPr>
            </w:pPr>
            <w:bookmarkStart w:id="3" w:name="_GoBack"/>
            <w:bookmarkEnd w:id="3"/>
            <w:r>
              <w:rPr>
                <w:b/>
              </w:rPr>
              <w:t>Ploter 2 opis</w:t>
            </w:r>
          </w:p>
          <w:p w:rsidR="00AB785F" w:rsidRDefault="00AB785F" w:rsidP="00AB785F">
            <w:pPr>
              <w:autoSpaceDE w:val="0"/>
              <w:autoSpaceDN w:val="0"/>
              <w:adjustRightInd w:val="0"/>
              <w:ind w:firstLine="708"/>
              <w:rPr>
                <w:sz w:val="16"/>
                <w:szCs w:val="16"/>
              </w:rPr>
            </w:pP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Rodzaj plotera</w:t>
            </w:r>
            <w:r w:rsidRPr="00F36BBB">
              <w:rPr>
                <w:sz w:val="16"/>
                <w:szCs w:val="16"/>
              </w:rPr>
              <w:tab/>
              <w:t>Ploter rolkowy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Maks. Szerokość cięcia</w:t>
            </w:r>
            <w:r w:rsidRPr="00F36BBB">
              <w:rPr>
                <w:sz w:val="16"/>
                <w:szCs w:val="16"/>
              </w:rPr>
              <w:tab/>
              <w:t>600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Maks. Długość cięcia</w:t>
            </w:r>
            <w:r w:rsidRPr="00F36BBB">
              <w:rPr>
                <w:sz w:val="16"/>
                <w:szCs w:val="16"/>
              </w:rPr>
              <w:tab/>
              <w:t>50 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Maks. Szerokość materiału</w:t>
            </w:r>
            <w:r w:rsidRPr="00F36BBB">
              <w:rPr>
                <w:sz w:val="16"/>
                <w:szCs w:val="16"/>
              </w:rPr>
              <w:tab/>
              <w:t>719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Min. szerokość materiału</w:t>
            </w:r>
            <w:r w:rsidRPr="00F36BBB">
              <w:rPr>
                <w:sz w:val="16"/>
                <w:szCs w:val="16"/>
              </w:rPr>
              <w:tab/>
              <w:t>50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Ilość rolek</w:t>
            </w:r>
            <w:r w:rsidRPr="00F36BBB">
              <w:rPr>
                <w:sz w:val="16"/>
                <w:szCs w:val="16"/>
              </w:rPr>
              <w:tab/>
              <w:t>2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Maks. Grubość materiału</w:t>
            </w:r>
            <w:r w:rsidRPr="00F36BBB">
              <w:rPr>
                <w:sz w:val="16"/>
                <w:szCs w:val="16"/>
              </w:rPr>
              <w:tab/>
              <w:t>0,8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Maks. Nacisk noża</w:t>
            </w:r>
            <w:r w:rsidRPr="00F36BBB">
              <w:rPr>
                <w:sz w:val="16"/>
                <w:szCs w:val="16"/>
              </w:rPr>
              <w:tab/>
              <w:t>0 ~ 500 g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Przyspieszenie</w:t>
            </w:r>
            <w:r w:rsidRPr="00F36BBB">
              <w:rPr>
                <w:sz w:val="16"/>
                <w:szCs w:val="16"/>
              </w:rPr>
              <w:tab/>
              <w:t>2,8 G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Offset noża</w:t>
            </w:r>
            <w:r w:rsidRPr="00F36BBB">
              <w:rPr>
                <w:sz w:val="16"/>
                <w:szCs w:val="16"/>
              </w:rPr>
              <w:tab/>
              <w:t>0 ~ 1.0 mm z krokiem co 0,025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Bufor danych</w:t>
            </w:r>
            <w:r w:rsidRPr="00F36BBB">
              <w:rPr>
                <w:sz w:val="16"/>
                <w:szCs w:val="16"/>
              </w:rPr>
              <w:tab/>
              <w:t>32 MB (AAS)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Interfejs komunikacyjny</w:t>
            </w:r>
            <w:r w:rsidRPr="00F36BBB">
              <w:rPr>
                <w:sz w:val="16"/>
                <w:szCs w:val="16"/>
              </w:rPr>
              <w:tab/>
              <w:t>USB 2.0, RS-232C, Ethernet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Rozdzielczość mechaniczna</w:t>
            </w:r>
            <w:r w:rsidRPr="00F36BBB">
              <w:rPr>
                <w:sz w:val="16"/>
                <w:szCs w:val="16"/>
              </w:rPr>
              <w:tab/>
              <w:t>0,006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Rozdzielczość programowa</w:t>
            </w:r>
            <w:r w:rsidRPr="00F36BBB">
              <w:rPr>
                <w:sz w:val="16"/>
                <w:szCs w:val="16"/>
              </w:rPr>
              <w:tab/>
              <w:t>0.025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Wygładzanie łuków</w:t>
            </w:r>
            <w:r w:rsidRPr="00F36BBB">
              <w:rPr>
                <w:sz w:val="16"/>
                <w:szCs w:val="16"/>
              </w:rPr>
              <w:tab/>
              <w:t>tak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Cięcie testowe</w:t>
            </w:r>
            <w:r w:rsidRPr="00F36BBB">
              <w:rPr>
                <w:sz w:val="16"/>
                <w:szCs w:val="16"/>
              </w:rPr>
              <w:tab/>
              <w:t>tak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Powtarzanie</w:t>
            </w:r>
            <w:r w:rsidRPr="00F36BBB">
              <w:rPr>
                <w:sz w:val="16"/>
                <w:szCs w:val="16"/>
              </w:rPr>
              <w:tab/>
              <w:t>tak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Kopiowanie</w:t>
            </w:r>
            <w:r w:rsidRPr="00F36BBB">
              <w:rPr>
                <w:sz w:val="16"/>
                <w:szCs w:val="16"/>
              </w:rPr>
              <w:tab/>
              <w:t>tak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Panel sterujący</w:t>
            </w:r>
            <w:r w:rsidRPr="00F36BBB">
              <w:rPr>
                <w:sz w:val="16"/>
                <w:szCs w:val="16"/>
              </w:rPr>
              <w:tab/>
              <w:t>LCD, 14 klawiszy, 1 dioda kontrolna LED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Średnica ostrza</w:t>
            </w:r>
            <w:r w:rsidRPr="00F36BBB">
              <w:rPr>
                <w:sz w:val="16"/>
                <w:szCs w:val="16"/>
              </w:rPr>
              <w:tab/>
              <w:t>2,5 mm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Stojak</w:t>
            </w:r>
            <w:r w:rsidRPr="00F36BBB">
              <w:rPr>
                <w:sz w:val="16"/>
                <w:szCs w:val="16"/>
              </w:rPr>
              <w:tab/>
              <w:t>TAK</w:t>
            </w:r>
          </w:p>
          <w:p w:rsidR="00AB785F" w:rsidRPr="00F36BBB" w:rsidRDefault="00AB785F" w:rsidP="00AB785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36BBB">
              <w:rPr>
                <w:sz w:val="16"/>
                <w:szCs w:val="16"/>
              </w:rPr>
              <w:t>Gwarancja</w:t>
            </w:r>
            <w:r w:rsidRPr="00F36BBB">
              <w:rPr>
                <w:sz w:val="16"/>
                <w:szCs w:val="16"/>
              </w:rPr>
              <w:tab/>
              <w:t>36m-cy</w:t>
            </w:r>
          </w:p>
          <w:p w:rsidR="00687C99" w:rsidRPr="00A817E5" w:rsidRDefault="00687C99" w:rsidP="00AB785F">
            <w:pPr>
              <w:rPr>
                <w:sz w:val="20"/>
                <w:szCs w:val="20"/>
              </w:rPr>
            </w:pPr>
          </w:p>
        </w:tc>
      </w:tr>
    </w:tbl>
    <w:p w:rsidR="00B62D94" w:rsidRDefault="00B62D94" w:rsidP="00AB785F">
      <w:pPr>
        <w:ind w:left="792"/>
        <w:rPr>
          <w:sz w:val="22"/>
          <w:szCs w:val="22"/>
          <w:u w:val="single"/>
        </w:rPr>
      </w:pPr>
    </w:p>
    <w:p w:rsidR="00687C99" w:rsidRDefault="00687C99" w:rsidP="00047E86">
      <w:pPr>
        <w:ind w:left="792"/>
        <w:jc w:val="both"/>
        <w:rPr>
          <w:sz w:val="22"/>
          <w:szCs w:val="22"/>
          <w:u w:val="single"/>
        </w:rPr>
      </w:pPr>
    </w:p>
    <w:p w:rsidR="00687C99" w:rsidRPr="00676CE0" w:rsidRDefault="00687C99" w:rsidP="00047E86">
      <w:pPr>
        <w:ind w:left="792"/>
        <w:jc w:val="both"/>
        <w:rPr>
          <w:sz w:val="22"/>
          <w:szCs w:val="22"/>
          <w:u w:val="single"/>
        </w:rPr>
      </w:pPr>
    </w:p>
    <w:p w:rsidR="002C111B" w:rsidRDefault="002C111B">
      <w:pPr>
        <w:spacing w:after="200" w:line="276" w:lineRule="auto"/>
        <w:rPr>
          <w:sz w:val="22"/>
          <w:szCs w:val="22"/>
        </w:rPr>
      </w:pPr>
    </w:p>
    <w:sectPr w:rsidR="002C111B" w:rsidSect="00B13EA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EB" w:rsidRDefault="003530EB">
      <w:r>
        <w:separator/>
      </w:r>
    </w:p>
  </w:endnote>
  <w:endnote w:type="continuationSeparator" w:id="0">
    <w:p w:rsidR="003530EB" w:rsidRDefault="003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AB" w:rsidRDefault="00B13E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85F">
      <w:rPr>
        <w:noProof/>
      </w:rPr>
      <w:t>7</w:t>
    </w:r>
    <w:r>
      <w:rPr>
        <w:noProof/>
      </w:rPr>
      <w:fldChar w:fldCharType="end"/>
    </w:r>
  </w:p>
  <w:p w:rsidR="00B13EAB" w:rsidRDefault="00B13EAB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AB" w:rsidRDefault="00B13EA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785F">
      <w:rPr>
        <w:noProof/>
      </w:rPr>
      <w:t>1</w:t>
    </w:r>
    <w:r>
      <w:rPr>
        <w:noProof/>
      </w:rPr>
      <w:fldChar w:fldCharType="end"/>
    </w:r>
  </w:p>
  <w:p w:rsidR="00B13EAB" w:rsidRDefault="00B13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EB" w:rsidRDefault="003530EB">
      <w:r>
        <w:separator/>
      </w:r>
    </w:p>
  </w:footnote>
  <w:footnote w:type="continuationSeparator" w:id="0">
    <w:p w:rsidR="003530EB" w:rsidRDefault="00353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AB" w:rsidRPr="00A06B00" w:rsidRDefault="00B13EAB" w:rsidP="00C8254B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AB" w:rsidRDefault="00B13EAB">
    <w:pPr>
      <w:pStyle w:val="Nagwek"/>
    </w:pPr>
  </w:p>
  <w:p w:rsidR="00B13EAB" w:rsidRPr="00D7219A" w:rsidRDefault="00B13EAB" w:rsidP="00D7219A">
    <w:pPr>
      <w:jc w:val="right"/>
      <w:rPr>
        <w:sz w:val="20"/>
        <w:szCs w:val="18"/>
      </w:rPr>
    </w:pPr>
    <w:r w:rsidRPr="00D7219A">
      <w:rPr>
        <w:sz w:val="20"/>
        <w:szCs w:val="18"/>
      </w:rPr>
      <w:t>Załącznik nr 3 Szczegółowy opis przedmiotu zamówienia.</w:t>
    </w:r>
  </w:p>
  <w:p w:rsidR="00B13EAB" w:rsidRDefault="00B13EA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00"/>
        <w:lang w:eastAsia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00"/>
        <w:lang w:eastAsia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0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0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513F6A"/>
    <w:multiLevelType w:val="multilevel"/>
    <w:tmpl w:val="2502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95D8D"/>
    <w:multiLevelType w:val="multilevel"/>
    <w:tmpl w:val="6E10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135A6"/>
    <w:multiLevelType w:val="hybridMultilevel"/>
    <w:tmpl w:val="A724B202"/>
    <w:lvl w:ilvl="0" w:tplc="BD56FF0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070EB"/>
    <w:multiLevelType w:val="hybridMultilevel"/>
    <w:tmpl w:val="4FCA6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E17D2"/>
    <w:multiLevelType w:val="hybridMultilevel"/>
    <w:tmpl w:val="307A2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3D72"/>
    <w:multiLevelType w:val="multilevel"/>
    <w:tmpl w:val="0D88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B65CE4"/>
    <w:multiLevelType w:val="multilevel"/>
    <w:tmpl w:val="C7F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180610"/>
    <w:multiLevelType w:val="multilevel"/>
    <w:tmpl w:val="782A4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703C8"/>
    <w:multiLevelType w:val="multilevel"/>
    <w:tmpl w:val="63AC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0B46E4"/>
    <w:multiLevelType w:val="hybridMultilevel"/>
    <w:tmpl w:val="DEC23A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653FEF"/>
    <w:multiLevelType w:val="multilevel"/>
    <w:tmpl w:val="F0A4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900A32"/>
    <w:multiLevelType w:val="multilevel"/>
    <w:tmpl w:val="89143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3630C"/>
    <w:multiLevelType w:val="multilevel"/>
    <w:tmpl w:val="054E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DD4A8A"/>
    <w:multiLevelType w:val="multilevel"/>
    <w:tmpl w:val="9FEE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06F8C"/>
    <w:multiLevelType w:val="multilevel"/>
    <w:tmpl w:val="3010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EC28CB"/>
    <w:multiLevelType w:val="multilevel"/>
    <w:tmpl w:val="5E68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2C743C0"/>
    <w:multiLevelType w:val="hybridMultilevel"/>
    <w:tmpl w:val="D41CB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867CD"/>
    <w:multiLevelType w:val="multilevel"/>
    <w:tmpl w:val="DD4C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60677B"/>
    <w:multiLevelType w:val="hybridMultilevel"/>
    <w:tmpl w:val="03C04538"/>
    <w:lvl w:ilvl="0" w:tplc="CA8CD00C">
      <w:start w:val="1"/>
      <w:numFmt w:val="bullet"/>
      <w:pStyle w:val="Nagwek2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40774A5D"/>
    <w:multiLevelType w:val="multilevel"/>
    <w:tmpl w:val="490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085198"/>
    <w:multiLevelType w:val="hybridMultilevel"/>
    <w:tmpl w:val="1AB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868DA"/>
    <w:multiLevelType w:val="hybridMultilevel"/>
    <w:tmpl w:val="4CB8C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72547"/>
    <w:multiLevelType w:val="multilevel"/>
    <w:tmpl w:val="865A892E"/>
    <w:lvl w:ilvl="0">
      <w:start w:val="1"/>
      <w:numFmt w:val="bullet"/>
      <w:lvlText w:val="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472CF0"/>
    <w:multiLevelType w:val="multilevel"/>
    <w:tmpl w:val="8326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870242D"/>
    <w:multiLevelType w:val="hybridMultilevel"/>
    <w:tmpl w:val="2E6654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8C01AB"/>
    <w:multiLevelType w:val="hybridMultilevel"/>
    <w:tmpl w:val="5BC2B1A8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8" w15:restartNumberingAfterBreak="0">
    <w:nsid w:val="50773349"/>
    <w:multiLevelType w:val="multilevel"/>
    <w:tmpl w:val="67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5547B8"/>
    <w:multiLevelType w:val="multilevel"/>
    <w:tmpl w:val="5CBE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BB1632"/>
    <w:multiLevelType w:val="multilevel"/>
    <w:tmpl w:val="701A08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397039"/>
    <w:multiLevelType w:val="hybridMultilevel"/>
    <w:tmpl w:val="FFB8E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435F"/>
    <w:multiLevelType w:val="hybridMultilevel"/>
    <w:tmpl w:val="B9FA29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3D25E9D"/>
    <w:multiLevelType w:val="multilevel"/>
    <w:tmpl w:val="C316B84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0F46B6"/>
    <w:multiLevelType w:val="multilevel"/>
    <w:tmpl w:val="E80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AE2F9D"/>
    <w:multiLevelType w:val="multilevel"/>
    <w:tmpl w:val="8C0E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C811E7"/>
    <w:multiLevelType w:val="multilevel"/>
    <w:tmpl w:val="07C8C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2759D7"/>
    <w:multiLevelType w:val="hybridMultilevel"/>
    <w:tmpl w:val="932463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39562CB"/>
    <w:multiLevelType w:val="multilevel"/>
    <w:tmpl w:val="A380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952314"/>
    <w:multiLevelType w:val="multilevel"/>
    <w:tmpl w:val="D1A67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E048A8"/>
    <w:multiLevelType w:val="hybridMultilevel"/>
    <w:tmpl w:val="129418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4"/>
  </w:num>
  <w:num w:numId="4">
    <w:abstractNumId w:val="35"/>
  </w:num>
  <w:num w:numId="5">
    <w:abstractNumId w:val="39"/>
  </w:num>
  <w:num w:numId="6">
    <w:abstractNumId w:val="24"/>
  </w:num>
  <w:num w:numId="7">
    <w:abstractNumId w:val="29"/>
  </w:num>
  <w:num w:numId="8">
    <w:abstractNumId w:val="28"/>
  </w:num>
  <w:num w:numId="9">
    <w:abstractNumId w:val="16"/>
  </w:num>
  <w:num w:numId="10">
    <w:abstractNumId w:val="2"/>
  </w:num>
  <w:num w:numId="11">
    <w:abstractNumId w:val="25"/>
  </w:num>
  <w:num w:numId="12">
    <w:abstractNumId w:val="14"/>
  </w:num>
  <w:num w:numId="13">
    <w:abstractNumId w:val="23"/>
  </w:num>
  <w:num w:numId="14">
    <w:abstractNumId w:val="13"/>
  </w:num>
  <w:num w:numId="15">
    <w:abstractNumId w:val="30"/>
  </w:num>
  <w:num w:numId="16">
    <w:abstractNumId w:val="36"/>
  </w:num>
  <w:num w:numId="17">
    <w:abstractNumId w:val="17"/>
  </w:num>
  <w:num w:numId="18">
    <w:abstractNumId w:val="3"/>
  </w:num>
  <w:num w:numId="19">
    <w:abstractNumId w:val="32"/>
  </w:num>
  <w:num w:numId="20">
    <w:abstractNumId w:val="7"/>
  </w:num>
  <w:num w:numId="21">
    <w:abstractNumId w:val="10"/>
  </w:num>
  <w:num w:numId="22">
    <w:abstractNumId w:val="11"/>
  </w:num>
  <w:num w:numId="23">
    <w:abstractNumId w:val="37"/>
  </w:num>
  <w:num w:numId="24">
    <w:abstractNumId w:val="38"/>
  </w:num>
  <w:num w:numId="25">
    <w:abstractNumId w:val="40"/>
  </w:num>
  <w:num w:numId="26">
    <w:abstractNumId w:val="26"/>
  </w:num>
  <w:num w:numId="27">
    <w:abstractNumId w:val="15"/>
  </w:num>
  <w:num w:numId="28">
    <w:abstractNumId w:val="34"/>
  </w:num>
  <w:num w:numId="29">
    <w:abstractNumId w:val="21"/>
  </w:num>
  <w:num w:numId="30">
    <w:abstractNumId w:val="12"/>
  </w:num>
  <w:num w:numId="31">
    <w:abstractNumId w:val="9"/>
  </w:num>
  <w:num w:numId="32">
    <w:abstractNumId w:val="31"/>
  </w:num>
  <w:num w:numId="33">
    <w:abstractNumId w:val="6"/>
  </w:num>
  <w:num w:numId="34">
    <w:abstractNumId w:val="8"/>
  </w:num>
  <w:num w:numId="35">
    <w:abstractNumId w:val="19"/>
  </w:num>
  <w:num w:numId="36">
    <w:abstractNumId w:val="27"/>
  </w:num>
  <w:num w:numId="37">
    <w:abstractNumId w:val="22"/>
  </w:num>
  <w:num w:numId="38">
    <w:abstractNumId w:val="0"/>
  </w:num>
  <w:num w:numId="39">
    <w:abstractNumId w:val="1"/>
  </w:num>
  <w:num w:numId="40">
    <w:abstractNumId w:val="18"/>
  </w:num>
  <w:num w:numId="41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94"/>
    <w:rsid w:val="00014526"/>
    <w:rsid w:val="00032EBC"/>
    <w:rsid w:val="00041D6D"/>
    <w:rsid w:val="00047E86"/>
    <w:rsid w:val="00051338"/>
    <w:rsid w:val="00077C78"/>
    <w:rsid w:val="000B13A8"/>
    <w:rsid w:val="000D4D44"/>
    <w:rsid w:val="00124FAA"/>
    <w:rsid w:val="00127ABD"/>
    <w:rsid w:val="001345BD"/>
    <w:rsid w:val="00190A66"/>
    <w:rsid w:val="001D081A"/>
    <w:rsid w:val="00200890"/>
    <w:rsid w:val="0020183C"/>
    <w:rsid w:val="00221249"/>
    <w:rsid w:val="00222F4D"/>
    <w:rsid w:val="00241F1F"/>
    <w:rsid w:val="002A4DD6"/>
    <w:rsid w:val="002C111B"/>
    <w:rsid w:val="002C1469"/>
    <w:rsid w:val="002E01DF"/>
    <w:rsid w:val="002F360B"/>
    <w:rsid w:val="00320E11"/>
    <w:rsid w:val="00327F59"/>
    <w:rsid w:val="003530EB"/>
    <w:rsid w:val="003826C3"/>
    <w:rsid w:val="003A69E3"/>
    <w:rsid w:val="003C2A25"/>
    <w:rsid w:val="003F5E1A"/>
    <w:rsid w:val="00404882"/>
    <w:rsid w:val="00431187"/>
    <w:rsid w:val="004356DC"/>
    <w:rsid w:val="0045074B"/>
    <w:rsid w:val="00455C45"/>
    <w:rsid w:val="0048514A"/>
    <w:rsid w:val="00497328"/>
    <w:rsid w:val="00497506"/>
    <w:rsid w:val="004C5B95"/>
    <w:rsid w:val="004F2FA9"/>
    <w:rsid w:val="004F5555"/>
    <w:rsid w:val="005164EA"/>
    <w:rsid w:val="0052270B"/>
    <w:rsid w:val="00541DDD"/>
    <w:rsid w:val="00577651"/>
    <w:rsid w:val="00586E6A"/>
    <w:rsid w:val="00596269"/>
    <w:rsid w:val="00596D2C"/>
    <w:rsid w:val="005A2BBA"/>
    <w:rsid w:val="00606DE7"/>
    <w:rsid w:val="00606E8C"/>
    <w:rsid w:val="006160D0"/>
    <w:rsid w:val="00616B4A"/>
    <w:rsid w:val="00644C2C"/>
    <w:rsid w:val="00656270"/>
    <w:rsid w:val="00661E57"/>
    <w:rsid w:val="00676288"/>
    <w:rsid w:val="00676CE0"/>
    <w:rsid w:val="00687C99"/>
    <w:rsid w:val="00687F2D"/>
    <w:rsid w:val="006A2F10"/>
    <w:rsid w:val="006A751C"/>
    <w:rsid w:val="006B39D3"/>
    <w:rsid w:val="006D648A"/>
    <w:rsid w:val="006E6676"/>
    <w:rsid w:val="00700CDB"/>
    <w:rsid w:val="007207BC"/>
    <w:rsid w:val="0072228C"/>
    <w:rsid w:val="00775FE3"/>
    <w:rsid w:val="0079720F"/>
    <w:rsid w:val="007A4E83"/>
    <w:rsid w:val="007B1F7C"/>
    <w:rsid w:val="007B3FED"/>
    <w:rsid w:val="007C73C2"/>
    <w:rsid w:val="007D2FB2"/>
    <w:rsid w:val="00812369"/>
    <w:rsid w:val="00817581"/>
    <w:rsid w:val="00833E2E"/>
    <w:rsid w:val="008A3BE5"/>
    <w:rsid w:val="009226A4"/>
    <w:rsid w:val="00942321"/>
    <w:rsid w:val="00944796"/>
    <w:rsid w:val="0097715A"/>
    <w:rsid w:val="009905E5"/>
    <w:rsid w:val="0099654C"/>
    <w:rsid w:val="009C44FC"/>
    <w:rsid w:val="00A02132"/>
    <w:rsid w:val="00A0277F"/>
    <w:rsid w:val="00A21B0E"/>
    <w:rsid w:val="00A2506F"/>
    <w:rsid w:val="00A817E5"/>
    <w:rsid w:val="00A9226F"/>
    <w:rsid w:val="00A94569"/>
    <w:rsid w:val="00AB785F"/>
    <w:rsid w:val="00AD15C3"/>
    <w:rsid w:val="00AD1A0E"/>
    <w:rsid w:val="00AD204C"/>
    <w:rsid w:val="00B07AC9"/>
    <w:rsid w:val="00B13EAB"/>
    <w:rsid w:val="00B17028"/>
    <w:rsid w:val="00B5254D"/>
    <w:rsid w:val="00B544F0"/>
    <w:rsid w:val="00B62D94"/>
    <w:rsid w:val="00B74E77"/>
    <w:rsid w:val="00B83365"/>
    <w:rsid w:val="00BD1880"/>
    <w:rsid w:val="00BD6AFD"/>
    <w:rsid w:val="00BD6EB6"/>
    <w:rsid w:val="00BE3E52"/>
    <w:rsid w:val="00C1316F"/>
    <w:rsid w:val="00C22C2B"/>
    <w:rsid w:val="00C8254B"/>
    <w:rsid w:val="00CB2FB6"/>
    <w:rsid w:val="00CB3C53"/>
    <w:rsid w:val="00CD09D2"/>
    <w:rsid w:val="00CD6806"/>
    <w:rsid w:val="00CE1029"/>
    <w:rsid w:val="00CE7E17"/>
    <w:rsid w:val="00CF542B"/>
    <w:rsid w:val="00D043D5"/>
    <w:rsid w:val="00D44BEF"/>
    <w:rsid w:val="00D57B3A"/>
    <w:rsid w:val="00D7219A"/>
    <w:rsid w:val="00D95140"/>
    <w:rsid w:val="00DC5A99"/>
    <w:rsid w:val="00DD2517"/>
    <w:rsid w:val="00DE4B14"/>
    <w:rsid w:val="00DF1811"/>
    <w:rsid w:val="00E35289"/>
    <w:rsid w:val="00E7684A"/>
    <w:rsid w:val="00E815FB"/>
    <w:rsid w:val="00EE251F"/>
    <w:rsid w:val="00EF734E"/>
    <w:rsid w:val="00F049F8"/>
    <w:rsid w:val="00F2682C"/>
    <w:rsid w:val="00F44F2E"/>
    <w:rsid w:val="00F56796"/>
    <w:rsid w:val="00F71DD0"/>
    <w:rsid w:val="00F728AA"/>
    <w:rsid w:val="00FA6C9D"/>
    <w:rsid w:val="00FA7F29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97E3"/>
  <w15:docId w15:val="{74A03A2A-7C8F-4292-97FE-0EB21181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62D94"/>
    <w:pPr>
      <w:numPr>
        <w:numId w:val="1"/>
      </w:numPr>
      <w:outlineLvl w:val="0"/>
    </w:pPr>
    <w:rPr>
      <w:b/>
      <w:bCs/>
      <w:caps/>
      <w:kern w:val="32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047E86"/>
    <w:pPr>
      <w:numPr>
        <w:numId w:val="2"/>
      </w:numPr>
      <w:jc w:val="both"/>
      <w:outlineLvl w:val="1"/>
    </w:pPr>
    <w:rPr>
      <w:iCs/>
      <w:color w:val="00000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11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B62D94"/>
    <w:pPr>
      <w:keepNext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62D9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B62D9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B62D94"/>
    <w:p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B62D94"/>
    <w:p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B62D94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D94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7E86"/>
    <w:rPr>
      <w:rFonts w:ascii="Times New Roman" w:eastAsia="Times New Roman" w:hAnsi="Times New Roman" w:cs="Times New Roman"/>
      <w:i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B62D9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62D9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B62D9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B62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B62D9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B62D94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rsid w:val="00B62D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62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B62D9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2D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mark">
    <w:name w:val="timark"/>
    <w:basedOn w:val="Domylnaczcionkaakapitu"/>
    <w:rsid w:val="00B62D94"/>
  </w:style>
  <w:style w:type="paragraph" w:styleId="Akapitzlist">
    <w:name w:val="List Paragraph"/>
    <w:basedOn w:val="Normalny"/>
    <w:qFormat/>
    <w:rsid w:val="00B62D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66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8254B"/>
  </w:style>
  <w:style w:type="character" w:styleId="Pogrubienie">
    <w:name w:val="Strong"/>
    <w:basedOn w:val="Domylnaczcionkaakapitu"/>
    <w:uiPriority w:val="22"/>
    <w:qFormat/>
    <w:rsid w:val="00C8254B"/>
    <w:rPr>
      <w:b/>
      <w:bCs/>
    </w:rPr>
  </w:style>
  <w:style w:type="paragraph" w:styleId="NormalnyWeb">
    <w:name w:val="Normal (Web)"/>
    <w:basedOn w:val="Normalny"/>
    <w:uiPriority w:val="99"/>
    <w:unhideWhenUsed/>
    <w:rsid w:val="00C8254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C8254B"/>
    <w:pPr>
      <w:spacing w:after="0" w:line="240" w:lineRule="auto"/>
      <w:ind w:left="414" w:hanging="357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5FE3"/>
    <w:pPr>
      <w:spacing w:after="0" w:line="240" w:lineRule="auto"/>
    </w:pPr>
  </w:style>
  <w:style w:type="paragraph" w:customStyle="1" w:styleId="prodheader">
    <w:name w:val="prod_header"/>
    <w:basedOn w:val="Normalny"/>
    <w:rsid w:val="00CF542B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11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HTML-adres">
    <w:name w:val="HTML Address"/>
    <w:basedOn w:val="Normalny"/>
    <w:link w:val="HTML-adresZnak"/>
    <w:uiPriority w:val="99"/>
    <w:unhideWhenUsed/>
    <w:rsid w:val="00B5254D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B5254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814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3654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DellMar</dc:creator>
  <cp:lastModifiedBy>Huawei</cp:lastModifiedBy>
  <cp:revision>5</cp:revision>
  <dcterms:created xsi:type="dcterms:W3CDTF">2017-07-13T22:40:00Z</dcterms:created>
  <dcterms:modified xsi:type="dcterms:W3CDTF">2019-11-18T11:12:00Z</dcterms:modified>
</cp:coreProperties>
</file>